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default" w:ascii="Times New Roman" w:hAnsi="Times New Roman"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default" w:ascii="Times New Roman" w:hAnsi="Times New Roman"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eastAsia="zh-CN"/>
        </w:rPr>
        <w:t>设立保安培训单位审批</w:t>
      </w:r>
      <w:r>
        <w:rPr>
          <w:rFonts w:hint="default" w:ascii="Times New Roman" w:hAnsi="Times New Roman" w:eastAsia="方正小标宋简体" w:cs="Times New Roman"/>
          <w:color w:val="auto"/>
          <w:sz w:val="44"/>
          <w:szCs w:val="44"/>
        </w:rPr>
        <w:t>告知承诺书</w:t>
      </w:r>
    </w:p>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rPr>
          <w:rFonts w:hint="default" w:ascii="Times New Roman" w:hAnsi="Times New Roman" w:eastAsia="楷体_GB2312" w:cs="Times New Roman"/>
          <w:color w:val="auto"/>
          <w:sz w:val="32"/>
          <w:szCs w:val="32"/>
        </w:rPr>
      </w:pPr>
      <w:r>
        <w:rPr>
          <w:rFonts w:hint="default" w:ascii="Times New Roman" w:hAnsi="Times New Roman" w:eastAsia="黑体" w:cs="Times New Roman"/>
          <w:color w:val="auto"/>
          <w:sz w:val="32"/>
          <w:szCs w:val="32"/>
        </w:rPr>
        <w:t>一、基本信息</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（一）审批服务部门</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rPr>
        <w:t>名称：</w:t>
      </w:r>
      <w:r>
        <w:rPr>
          <w:rFonts w:hint="default" w:ascii="Times New Roman" w:hAnsi="Times New Roman" w:eastAsia="仿宋_GB2312" w:cs="Times New Roman"/>
          <w:color w:val="auto"/>
          <w:sz w:val="32"/>
          <w:szCs w:val="32"/>
          <w:u w:val="none"/>
          <w:lang w:eastAsia="zh-CN"/>
        </w:rPr>
        <w:t>北京市公安局</w:t>
      </w:r>
      <w:r>
        <w:rPr>
          <w:rFonts w:hint="default" w:ascii="Times New Roman" w:hAnsi="Times New Roman" w:eastAsia="仿宋_GB2312" w:cs="Times New Roman"/>
          <w:color w:val="auto"/>
          <w:sz w:val="32"/>
          <w:szCs w:val="32"/>
          <w:u w:val="none"/>
        </w:rPr>
        <w:t xml:space="preserve">                                   </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color w:val="auto"/>
          <w:sz w:val="32"/>
          <w:szCs w:val="32"/>
          <w:u w:val="none"/>
        </w:rPr>
        <w:t>咨询方式：</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010</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89146529  （010）80715645</w:t>
      </w:r>
    </w:p>
    <w:p>
      <w:pPr>
        <w:keepNext w:val="0"/>
        <w:keepLines w:val="0"/>
        <w:pageBreakBefore w:val="0"/>
        <w:widowControl w:val="0"/>
        <w:kinsoku/>
        <w:wordWrap/>
        <w:overflowPunct/>
        <w:topLinePunct w:val="0"/>
        <w:autoSpaceDE/>
        <w:autoSpaceDN/>
        <w:bidi w:val="0"/>
        <w:adjustRightInd/>
        <w:spacing w:line="240" w:lineRule="auto"/>
        <w:ind w:left="2518" w:leftChars="0" w:right="0" w:rightChars="0" w:hanging="2518" w:hangingChars="787"/>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 xml:space="preserve">    窗口咨询：北京市西三环南路1号北京市政务服务大厅二层</w:t>
      </w:r>
    </w:p>
    <w:p>
      <w:pPr>
        <w:keepNext w:val="0"/>
        <w:keepLines w:val="0"/>
        <w:pageBreakBefore w:val="0"/>
        <w:widowControl w:val="0"/>
        <w:kinsoku/>
        <w:wordWrap/>
        <w:overflowPunct/>
        <w:topLinePunct w:val="0"/>
        <w:autoSpaceDE/>
        <w:autoSpaceDN/>
        <w:bidi w:val="0"/>
        <w:adjustRightInd/>
        <w:spacing w:line="240" w:lineRule="auto"/>
        <w:ind w:left="2502" w:leftChars="698" w:right="0" w:rightChars="0" w:hanging="268" w:hangingChars="84"/>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sz w:val="32"/>
          <w:szCs w:val="32"/>
          <w:u w:val="none"/>
          <w:lang w:val="en-US" w:eastAsia="zh-CN"/>
        </w:rPr>
        <w:t>B岛</w:t>
      </w:r>
      <w:r>
        <w:rPr>
          <w:rFonts w:hint="default" w:ascii="Times New Roman" w:hAnsi="Times New Roman" w:eastAsia="仿宋_GB2312" w:cs="Times New Roman"/>
          <w:sz w:val="32"/>
          <w:szCs w:val="32"/>
          <w:u w:val="none"/>
        </w:rPr>
        <w:t xml:space="preserve"> </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（二）申请人</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(以下内容为二选一)</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□1.申请人为自然人</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960" w:firstLineChars="300"/>
        <w:textAlignment w:val="auto"/>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姓名：</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联系方式：</w:t>
      </w:r>
      <w:r>
        <w:rPr>
          <w:rFonts w:hint="default" w:ascii="Times New Roman" w:hAnsi="Times New Roman" w:eastAsia="仿宋_GB2312"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960" w:firstLineChars="300"/>
        <w:textAlignment w:val="auto"/>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证件类型：</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证件编号：</w:t>
      </w:r>
      <w:r>
        <w:rPr>
          <w:rFonts w:hint="default" w:ascii="Times New Roman" w:hAnsi="Times New Roman" w:eastAsia="仿宋_GB2312"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□2.申请人为法人/非法人组织</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960" w:firstLineChars="300"/>
        <w:textAlignment w:val="auto"/>
        <w:rPr>
          <w:rFonts w:hint="default" w:ascii="Times New Roman" w:hAnsi="Times New Roman" w:eastAsia="仿宋_GB2312" w:cs="Times New Roman"/>
          <w:color w:val="auto"/>
          <w:sz w:val="32"/>
          <w:szCs w:val="32"/>
          <w:u w:val="single"/>
          <w:shd w:val="clear" w:color="auto" w:fill="FFFFFF"/>
        </w:rPr>
      </w:pPr>
      <w:r>
        <w:rPr>
          <w:rFonts w:hint="default" w:ascii="Times New Roman" w:hAnsi="Times New Roman" w:eastAsia="仿宋_GB2312" w:cs="Times New Roman"/>
          <w:color w:val="auto"/>
          <w:sz w:val="32"/>
          <w:szCs w:val="32"/>
          <w:shd w:val="clear" w:color="auto" w:fill="FFFFFF"/>
        </w:rPr>
        <w:t>名称：</w:t>
      </w:r>
      <w:r>
        <w:rPr>
          <w:rFonts w:hint="default" w:ascii="Times New Roman" w:hAnsi="Times New Roman" w:eastAsia="仿宋_GB2312" w:cs="Times New Roman"/>
          <w:color w:val="auto"/>
          <w:sz w:val="32"/>
          <w:szCs w:val="32"/>
          <w:u w:val="single"/>
          <w:shd w:val="clear" w:color="auto" w:fill="FFFFFF"/>
        </w:rPr>
        <w:t xml:space="preserve">                                            </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960" w:firstLineChars="300"/>
        <w:textAlignment w:val="auto"/>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shd w:val="clear" w:color="auto" w:fill="FFFFFF"/>
        </w:rPr>
        <w:t>统一社会信用代码：</w:t>
      </w:r>
      <w:r>
        <w:rPr>
          <w:rFonts w:hint="default" w:ascii="Times New Roman" w:hAnsi="Times New Roman" w:eastAsia="仿宋_GB2312"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960" w:firstLineChars="300"/>
        <w:textAlignment w:val="auto"/>
        <w:rPr>
          <w:rFonts w:hint="default" w:ascii="Times New Roman" w:hAnsi="Times New Roman" w:eastAsia="仿宋_GB2312" w:cs="Times New Roman"/>
          <w:color w:val="auto"/>
          <w:sz w:val="32"/>
          <w:szCs w:val="32"/>
          <w:u w:val="single"/>
          <w:shd w:val="clear" w:color="auto" w:fill="FFFFFF"/>
        </w:rPr>
      </w:pPr>
      <w:r>
        <w:rPr>
          <w:rFonts w:hint="default" w:ascii="Times New Roman" w:hAnsi="Times New Roman" w:eastAsia="仿宋_GB2312" w:cs="Times New Roman"/>
          <w:color w:val="auto"/>
          <w:sz w:val="32"/>
          <w:szCs w:val="32"/>
          <w:shd w:val="clear" w:color="auto" w:fill="FFFFFF"/>
        </w:rPr>
        <w:t>联系人：</w:t>
      </w:r>
      <w:r>
        <w:rPr>
          <w:rFonts w:hint="default" w:ascii="Times New Roman" w:hAnsi="Times New Roman" w:eastAsia="仿宋_GB2312" w:cs="Times New Roman"/>
          <w:color w:val="auto"/>
          <w:sz w:val="32"/>
          <w:szCs w:val="32"/>
          <w:u w:val="single"/>
          <w:shd w:val="clear" w:color="auto" w:fill="FFFFFF"/>
        </w:rPr>
        <w:t xml:space="preserve">           </w:t>
      </w:r>
      <w:r>
        <w:rPr>
          <w:rFonts w:hint="default" w:ascii="Times New Roman" w:hAnsi="Times New Roman" w:eastAsia="仿宋_GB2312" w:cs="Times New Roman"/>
          <w:color w:val="auto"/>
          <w:sz w:val="32"/>
          <w:szCs w:val="32"/>
          <w:shd w:val="clear" w:color="auto" w:fill="FFFFFF"/>
        </w:rPr>
        <w:t>联系方式：</w:t>
      </w:r>
      <w:r>
        <w:rPr>
          <w:rFonts w:hint="default" w:ascii="Times New Roman" w:hAnsi="Times New Roman" w:eastAsia="仿宋_GB2312" w:cs="Times New Roman"/>
          <w:color w:val="auto"/>
          <w:sz w:val="32"/>
          <w:szCs w:val="32"/>
          <w:u w:val="single"/>
          <w:shd w:val="clear" w:color="auto" w:fill="FFFFFF"/>
        </w:rPr>
        <w:t xml:space="preserve">                        </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（三）委托代理人</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960" w:firstLineChars="3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姓名：</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联系方式：</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960" w:firstLineChars="300"/>
        <w:textAlignment w:val="auto"/>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证件类型：</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证件编号：</w:t>
      </w:r>
      <w:r>
        <w:rPr>
          <w:rFonts w:hint="default" w:ascii="Times New Roman" w:hAnsi="Times New Roman" w:eastAsia="仿宋_GB2312"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w:t>
      </w:r>
      <w:r>
        <w:rPr>
          <w:rFonts w:hint="default" w:ascii="Times New Roman" w:hAnsi="Times New Roman" w:eastAsia="黑体" w:cs="Times New Roman"/>
          <w:color w:val="auto"/>
          <w:sz w:val="32"/>
          <w:szCs w:val="32"/>
          <w:lang w:eastAsia="zh-CN"/>
        </w:rPr>
        <w:t>审批服务</w:t>
      </w:r>
      <w:r>
        <w:rPr>
          <w:rFonts w:hint="default" w:ascii="Times New Roman" w:hAnsi="Times New Roman" w:eastAsia="黑体" w:cs="Times New Roman"/>
          <w:color w:val="auto"/>
          <w:sz w:val="32"/>
          <w:szCs w:val="32"/>
        </w:rPr>
        <w:t>部门告知</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（一）办理事项</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u w:val="single"/>
          <w:lang w:eastAsia="zh-CN"/>
        </w:rPr>
      </w:pPr>
      <w:r>
        <w:rPr>
          <w:rFonts w:hint="default" w:ascii="Times New Roman" w:hAnsi="Times New Roman" w:eastAsia="仿宋_GB2312" w:cs="Times New Roman"/>
          <w:color w:val="auto"/>
          <w:sz w:val="32"/>
          <w:szCs w:val="32"/>
        </w:rPr>
        <w:t>名称：</w:t>
      </w:r>
      <w:r>
        <w:rPr>
          <w:rFonts w:hint="default" w:ascii="Times New Roman" w:hAnsi="Times New Roman" w:eastAsia="仿宋_GB2312" w:cs="Times New Roman"/>
          <w:color w:val="auto"/>
          <w:sz w:val="32"/>
          <w:szCs w:val="32"/>
          <w:u w:val="none"/>
          <w:lang w:eastAsia="zh-CN"/>
        </w:rPr>
        <w:t>设立保安培训单位审批</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（二）事项依据</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保安服务</w:t>
      </w:r>
      <w:r>
        <w:rPr>
          <w:rFonts w:hint="default" w:ascii="Times New Roman" w:hAnsi="Times New Roman" w:eastAsia="仿宋_GB2312" w:cs="Times New Roman"/>
          <w:color w:val="auto"/>
          <w:sz w:val="32"/>
          <w:szCs w:val="32"/>
          <w:u w:val="none"/>
        </w:rPr>
        <w:t>管理条例》第</w:t>
      </w:r>
      <w:r>
        <w:rPr>
          <w:rFonts w:hint="default" w:ascii="Times New Roman" w:hAnsi="Times New Roman" w:eastAsia="仿宋_GB2312" w:cs="Times New Roman"/>
          <w:color w:val="auto"/>
          <w:sz w:val="32"/>
          <w:szCs w:val="32"/>
          <w:u w:val="none"/>
          <w:lang w:eastAsia="zh-CN"/>
        </w:rPr>
        <w:t>三十三</w:t>
      </w:r>
      <w:r>
        <w:rPr>
          <w:rFonts w:hint="default" w:ascii="Times New Roman" w:hAnsi="Times New Roman" w:eastAsia="仿宋_GB2312" w:cs="Times New Roman"/>
          <w:color w:val="auto"/>
          <w:sz w:val="32"/>
          <w:szCs w:val="32"/>
          <w:u w:val="none"/>
        </w:rPr>
        <w:t>条</w:t>
      </w:r>
      <w:r>
        <w:rPr>
          <w:rFonts w:hint="default" w:ascii="Times New Roman" w:hAnsi="Times New Roman" w:eastAsia="仿宋_GB2312" w:cs="Times New Roman"/>
          <w:color w:val="auto"/>
          <w:sz w:val="32"/>
          <w:szCs w:val="32"/>
        </w:rPr>
        <w:t>规定：</w:t>
      </w:r>
      <w:r>
        <w:rPr>
          <w:rFonts w:hint="default" w:ascii="Times New Roman" w:hAnsi="Times New Roman" w:eastAsia="仿宋_GB2312" w:cs="Times New Roman"/>
          <w:color w:val="auto"/>
          <w:sz w:val="32"/>
          <w:szCs w:val="32"/>
          <w:lang w:eastAsia="zh-CN"/>
        </w:rPr>
        <w:t>申请从事保安培训的单位，应当向所在地设区的市级人民政府公安机关提交申请书以及能够证明其符合本条例第三十二条规定条件的材料。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楷体_GB2312" w:cs="Times New Roman"/>
          <w:color w:val="auto"/>
          <w:sz w:val="32"/>
          <w:szCs w:val="32"/>
        </w:rPr>
        <w:t>三）准予办理的条件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依法设立的保安服务公司或者依法设立的具有法人资格的学校、职业培训机构；</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具有保安培训所需的师资力量，其中保安专业师资人员应当具有大学本科以上学历或者10年以上治安保卫管理工作经历；</w:t>
      </w:r>
    </w:p>
    <w:p>
      <w:pPr>
        <w:pStyle w:val="24"/>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22"/>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具有与培训规模相适应的校园、校舍，有与培训内容相匹配、满足培训要求的训练场馆、图书馆、阅览室、实验、实习设施和仪器设备。</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（四）应提交的</w:t>
      </w:r>
      <w:r>
        <w:rPr>
          <w:rFonts w:hint="default" w:ascii="Times New Roman" w:hAnsi="Times New Roman" w:eastAsia="仿宋_GB2312" w:cs="Times New Roman"/>
          <w:color w:val="auto"/>
          <w:sz w:val="32"/>
          <w:szCs w:val="32"/>
        </w:rPr>
        <w:t>申请材料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1.北京市设立保安培训单位申请书1份；</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.依法设立的保安服务公司或者依法设立的具有法人资格的学校、职业培训机构的材料（具体包括企业营业执照、事业单位法人证书、办学许可证、社会团体法人登记证书，原件仅供查验）；</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3.法定代表人、校长、副校长</w:t>
      </w:r>
      <w:r>
        <w:rPr>
          <w:rFonts w:hint="default" w:ascii="Times New Roman" w:hAnsi="Times New Roman" w:eastAsia="仿宋_GB2312" w:cs="Times New Roman"/>
          <w:color w:val="auto"/>
          <w:sz w:val="32"/>
          <w:szCs w:val="32"/>
          <w:lang w:eastAsia="zh-CN"/>
        </w:rPr>
        <w:t>的居民身份证</w:t>
      </w:r>
      <w:r>
        <w:rPr>
          <w:rFonts w:hint="default" w:ascii="Times New Roman" w:hAnsi="Times New Roman" w:eastAsia="仿宋_GB2312" w:cs="Times New Roman"/>
          <w:color w:val="auto"/>
          <w:sz w:val="32"/>
          <w:szCs w:val="32"/>
        </w:rPr>
        <w:t>（原件仅供查验）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法定代表人、校长、副校长、教职工</w:t>
      </w:r>
      <w:r>
        <w:rPr>
          <w:rFonts w:hint="default" w:ascii="Times New Roman" w:hAnsi="Times New Roman" w:eastAsia="仿宋_GB2312" w:cs="Times New Roman"/>
          <w:color w:val="auto"/>
          <w:sz w:val="32"/>
          <w:szCs w:val="32"/>
        </w:rPr>
        <w:t>材料（具体包括与培训规模相适应的</w:t>
      </w:r>
      <w:r>
        <w:rPr>
          <w:rFonts w:hint="default" w:ascii="Times New Roman" w:hAnsi="Times New Roman" w:eastAsia="仿宋_GB2312" w:cs="Times New Roman"/>
          <w:color w:val="auto"/>
          <w:sz w:val="32"/>
          <w:szCs w:val="32"/>
          <w:lang w:eastAsia="zh-CN"/>
        </w:rPr>
        <w:t>教师、</w:t>
      </w:r>
      <w:r>
        <w:rPr>
          <w:rFonts w:hint="default" w:ascii="Times New Roman" w:hAnsi="Times New Roman" w:eastAsia="仿宋_GB2312" w:cs="Times New Roman"/>
          <w:color w:val="auto"/>
          <w:sz w:val="32"/>
          <w:szCs w:val="32"/>
        </w:rPr>
        <w:t>行政、财务、医务</w:t>
      </w:r>
      <w:r>
        <w:rPr>
          <w:rFonts w:hint="default"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人员的个人基本情况、学历证书、相关的职业资格证书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原件仅供查验）</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4.保安培训场所的产权证或租赁合同</w:t>
      </w:r>
      <w:r>
        <w:rPr>
          <w:rFonts w:hint="default" w:ascii="Times New Roman" w:hAnsi="Times New Roman" w:eastAsia="仿宋_GB2312" w:cs="Times New Roman"/>
          <w:color w:val="auto"/>
          <w:sz w:val="32"/>
          <w:szCs w:val="32"/>
        </w:rPr>
        <w:t>（原件仅供查验）</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5.与培训规模相适应的训练设备、设施、教学仪器和图书等购买合同或租赁合同</w:t>
      </w:r>
      <w:r>
        <w:rPr>
          <w:rFonts w:hint="default" w:ascii="Times New Roman" w:hAnsi="Times New Roman" w:eastAsia="仿宋_GB2312" w:cs="Times New Roman"/>
          <w:color w:val="auto"/>
          <w:sz w:val="32"/>
          <w:szCs w:val="32"/>
        </w:rPr>
        <w:t>（原件仅供查验）</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right="0" w:rightChars="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 xml:space="preserve">（五）违诺失信惩戒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申请人轻微违诺失信行为信息纳入北京市公共信用信息服务平台，只记录不公示；一般违诺失信行为信息纳入北京市公共信用信息服务平台，并对外公示，最短公示期为一个月，最长公示期为六个月；严重违诺失信行为信息纳入北京市公共信用信息服务平台，并对外公示，最短公示期六个月，最长公示期为一年，同时将市场主体纳入失信联合惩戒对象名单。公示期届满的违诺失信信息不再公示，终止实施联合惩戒，未履行违诺失信惩戒的除外。</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一年内，申请人在</w:t>
      </w:r>
      <w:r>
        <w:rPr>
          <w:rFonts w:hint="default" w:ascii="Times New Roman" w:hAnsi="Times New Roman" w:eastAsia="仿宋_GB2312" w:cs="Times New Roman"/>
          <w:color w:val="auto"/>
          <w:sz w:val="32"/>
          <w:szCs w:val="32"/>
          <w:highlight w:val="none"/>
          <w:u w:val="none"/>
          <w:lang w:val="en-US" w:eastAsia="zh-CN"/>
        </w:rPr>
        <w:t>设立保安培训单位审批</w:t>
      </w:r>
      <w:r>
        <w:rPr>
          <w:rFonts w:hint="default" w:ascii="Times New Roman" w:hAnsi="Times New Roman" w:eastAsia="仿宋_GB2312" w:cs="Times New Roman"/>
          <w:color w:val="auto"/>
          <w:sz w:val="32"/>
          <w:szCs w:val="32"/>
        </w:rPr>
        <w:t>领域内累计发生轻微违诺失信行为三次以上（含）的，按一般违诺失信情节实施惩戒；一年内，申请人在</w:t>
      </w:r>
      <w:r>
        <w:rPr>
          <w:rFonts w:hint="default" w:ascii="Times New Roman" w:hAnsi="Times New Roman" w:eastAsia="仿宋_GB2312" w:cs="Times New Roman"/>
          <w:color w:val="auto"/>
          <w:sz w:val="32"/>
          <w:szCs w:val="32"/>
          <w:highlight w:val="none"/>
          <w:u w:val="none"/>
          <w:lang w:val="en-US" w:eastAsia="zh-CN"/>
        </w:rPr>
        <w:t>设立保安培训单位审批</w:t>
      </w:r>
      <w:r>
        <w:rPr>
          <w:rFonts w:hint="default" w:ascii="Times New Roman" w:hAnsi="Times New Roman" w:eastAsia="仿宋_GB2312" w:cs="Times New Roman"/>
          <w:color w:val="auto"/>
          <w:sz w:val="32"/>
          <w:szCs w:val="32"/>
        </w:rPr>
        <w:t>领域内累计发生一般违诺失信行为两次以上（含）的，按严重违诺失信情节实施惩戒。</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eastAsia="zh-CN"/>
        </w:rPr>
        <w:t>.失信的申请人可以采取完成信用整改、通过信用核查等方式开展信用修复。信用修复完成后，可</w:t>
      </w:r>
      <w:r>
        <w:rPr>
          <w:rFonts w:hint="default" w:ascii="Times New Roman" w:hAnsi="Times New Roman" w:eastAsia="仿宋_GB2312" w:cs="Times New Roman"/>
          <w:color w:val="auto"/>
          <w:sz w:val="32"/>
          <w:szCs w:val="32"/>
        </w:rPr>
        <w:t>以视情将公示期相应缩短一至六个月</w:t>
      </w:r>
      <w:r>
        <w:rPr>
          <w:rFonts w:hint="default" w:ascii="Times New Roman" w:hAnsi="Times New Roman" w:eastAsia="仿宋_GB2312" w:cs="Times New Roman"/>
          <w:color w:val="auto"/>
          <w:sz w:val="32"/>
          <w:szCs w:val="32"/>
          <w:lang w:eastAsia="zh-CN"/>
        </w:rPr>
        <w:t>。对于完成信用修复的申请人，应当</w:t>
      </w:r>
      <w:r>
        <w:rPr>
          <w:rFonts w:hint="default" w:ascii="Times New Roman" w:hAnsi="Times New Roman" w:eastAsia="仿宋_GB2312" w:cs="Times New Roman"/>
          <w:color w:val="auto"/>
          <w:sz w:val="32"/>
          <w:szCs w:val="32"/>
        </w:rPr>
        <w:t>停止公示其失信</w:t>
      </w:r>
      <w:r>
        <w:rPr>
          <w:rFonts w:hint="default" w:ascii="Times New Roman" w:hAnsi="Times New Roman" w:eastAsia="仿宋_GB2312" w:cs="Times New Roman"/>
          <w:color w:val="auto"/>
          <w:sz w:val="32"/>
          <w:szCs w:val="32"/>
          <w:lang w:eastAsia="zh-CN"/>
        </w:rPr>
        <w:t>信息，并将</w:t>
      </w:r>
      <w:r>
        <w:rPr>
          <w:rFonts w:hint="default" w:ascii="Times New Roman" w:hAnsi="Times New Roman" w:eastAsia="仿宋_GB2312" w:cs="Times New Roman"/>
          <w:color w:val="auto"/>
          <w:sz w:val="32"/>
          <w:szCs w:val="32"/>
        </w:rPr>
        <w:t>违诺主体修复信息纳入北京市公共信用信息服务平台。</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.未履行承诺或虚假承诺造成的法律后果，由申请人承担。</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（六）</w:t>
      </w:r>
      <w:r>
        <w:rPr>
          <w:rFonts w:hint="default" w:ascii="Times New Roman" w:hAnsi="Times New Roman" w:eastAsia="楷体_GB2312" w:cs="Times New Roman"/>
          <w:color w:val="auto"/>
          <w:sz w:val="32"/>
          <w:szCs w:val="32"/>
          <w:lang w:eastAsia="zh-CN"/>
        </w:rPr>
        <w:t>审批服务</w:t>
      </w:r>
      <w:r>
        <w:rPr>
          <w:rFonts w:hint="default" w:ascii="Times New Roman" w:hAnsi="Times New Roman" w:eastAsia="楷体_GB2312" w:cs="Times New Roman"/>
          <w:color w:val="auto"/>
          <w:sz w:val="32"/>
          <w:szCs w:val="32"/>
        </w:rPr>
        <w:t>部门职责</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1.市公安局接收申请人签署的告知承诺书以及告知承诺书约定的</w:t>
      </w:r>
      <w:r>
        <w:rPr>
          <w:rFonts w:hint="default" w:ascii="Times New Roman" w:hAnsi="Times New Roman" w:eastAsia="仿宋_GB2312" w:cs="Times New Roman"/>
          <w:color w:val="auto"/>
          <w:sz w:val="32"/>
          <w:szCs w:val="32"/>
          <w:lang w:eastAsia="zh-CN"/>
        </w:rPr>
        <w:t>申请</w:t>
      </w:r>
      <w:r>
        <w:rPr>
          <w:rFonts w:hint="default" w:ascii="Times New Roman" w:hAnsi="Times New Roman" w:eastAsia="仿宋_GB2312" w:cs="Times New Roman"/>
          <w:color w:val="auto"/>
          <w:sz w:val="32"/>
          <w:szCs w:val="32"/>
        </w:rPr>
        <w:t>材料后，对申报材料进行审查，对符合规定的，予以受理，当场作出</w:t>
      </w:r>
      <w:r>
        <w:rPr>
          <w:rFonts w:hint="default" w:ascii="Times New Roman" w:hAnsi="Times New Roman" w:eastAsia="仿宋_GB2312" w:cs="Times New Roman"/>
          <w:color w:val="auto"/>
          <w:sz w:val="32"/>
          <w:szCs w:val="32"/>
          <w:lang w:eastAsia="zh-CN"/>
        </w:rPr>
        <w:t>同意</w:t>
      </w:r>
      <w:r>
        <w:rPr>
          <w:rFonts w:hint="default" w:ascii="Times New Roman" w:hAnsi="Times New Roman" w:eastAsia="仿宋_GB2312" w:cs="Times New Roman"/>
          <w:color w:val="auto"/>
          <w:sz w:val="32"/>
          <w:szCs w:val="32"/>
        </w:rPr>
        <w:t>决定，</w:t>
      </w:r>
      <w:r>
        <w:rPr>
          <w:rFonts w:hint="default" w:ascii="Times New Roman" w:hAnsi="Times New Roman" w:eastAsia="仿宋_GB2312" w:cs="Times New Roman"/>
          <w:color w:val="auto"/>
          <w:kern w:val="0"/>
          <w:sz w:val="32"/>
          <w:szCs w:val="32"/>
        </w:rPr>
        <w:t>并在10个工作日内制作</w:t>
      </w:r>
      <w:r>
        <w:rPr>
          <w:rFonts w:hint="default" w:ascii="Times New Roman" w:hAnsi="Times New Roman" w:eastAsia="仿宋_GB2312" w:cs="Times New Roman"/>
          <w:color w:val="auto"/>
          <w:kern w:val="0"/>
          <w:sz w:val="32"/>
          <w:szCs w:val="32"/>
          <w:lang w:eastAsia="zh-CN"/>
        </w:rPr>
        <w:t>保安培训</w:t>
      </w:r>
      <w:r>
        <w:rPr>
          <w:rFonts w:hint="default" w:ascii="Times New Roman" w:hAnsi="Times New Roman" w:eastAsia="仿宋_GB2312" w:cs="Times New Roman"/>
          <w:color w:val="auto"/>
          <w:kern w:val="0"/>
          <w:sz w:val="32"/>
          <w:szCs w:val="32"/>
        </w:rPr>
        <w:t>许可证，依法送达申请人</w:t>
      </w:r>
      <w:r>
        <w:rPr>
          <w:rFonts w:hint="default" w:ascii="Times New Roman" w:hAnsi="Times New Roman" w:eastAsia="仿宋_GB2312" w:cs="Times New Roman"/>
          <w:color w:val="auto"/>
          <w:kern w:val="0"/>
          <w:sz w:val="32"/>
          <w:szCs w:val="32"/>
          <w:lang w:eastAsia="zh-CN"/>
        </w:rPr>
        <w:t>，保安培训许可证上应当注明申请人通过告知承诺方式取得该审批决定</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sz w:val="32"/>
          <w:szCs w:val="32"/>
        </w:rPr>
        <w:t>对不符合规定的，不予受理。对于网上申请</w:t>
      </w:r>
      <w:r>
        <w:rPr>
          <w:rFonts w:hint="default" w:ascii="Times New Roman" w:hAnsi="Times New Roman" w:eastAsia="仿宋_GB2312" w:cs="Times New Roman"/>
          <w:color w:val="auto"/>
          <w:sz w:val="32"/>
          <w:szCs w:val="32"/>
          <w:lang w:eastAsia="zh-CN"/>
        </w:rPr>
        <w:t>办理的</w:t>
      </w:r>
      <w:r>
        <w:rPr>
          <w:rFonts w:hint="default" w:ascii="Times New Roman" w:hAnsi="Times New Roman" w:eastAsia="仿宋_GB2312" w:cs="Times New Roman"/>
          <w:color w:val="auto"/>
          <w:sz w:val="32"/>
          <w:szCs w:val="32"/>
        </w:rPr>
        <w:t>，0.5个工作日内做出决定。</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市公安局</w:t>
      </w:r>
      <w:r>
        <w:rPr>
          <w:rFonts w:hint="default" w:ascii="Times New Roman" w:hAnsi="Times New Roman" w:eastAsia="仿宋_GB2312" w:cs="Times New Roman"/>
          <w:color w:val="auto"/>
          <w:sz w:val="32"/>
          <w:szCs w:val="32"/>
        </w:rPr>
        <w:t>在作出准予行政许可决定后20个工作日内，应通过资料核查、现场检查等方式对申请人的承诺内容是否属实进行全覆盖</w:t>
      </w:r>
      <w:r>
        <w:rPr>
          <w:rFonts w:hint="default" w:ascii="Times New Roman" w:hAnsi="Times New Roman" w:eastAsia="仿宋_GB2312" w:cs="Times New Roman"/>
          <w:color w:val="auto"/>
          <w:sz w:val="32"/>
          <w:szCs w:val="32"/>
          <w:lang w:eastAsia="zh-CN"/>
        </w:rPr>
        <w:t>检查、</w:t>
      </w:r>
      <w:r>
        <w:rPr>
          <w:rFonts w:hint="default" w:ascii="Times New Roman" w:hAnsi="Times New Roman" w:eastAsia="仿宋_GB2312" w:cs="Times New Roman"/>
          <w:color w:val="auto"/>
          <w:sz w:val="32"/>
          <w:szCs w:val="32"/>
        </w:rPr>
        <w:t>核查。现场</w:t>
      </w:r>
      <w:r>
        <w:rPr>
          <w:rFonts w:hint="default" w:ascii="Times New Roman" w:hAnsi="Times New Roman" w:eastAsia="仿宋_GB2312" w:cs="Times New Roman"/>
          <w:color w:val="auto"/>
          <w:sz w:val="32"/>
          <w:szCs w:val="32"/>
          <w:lang w:eastAsia="zh-CN"/>
        </w:rPr>
        <w:t>检</w:t>
      </w:r>
      <w:r>
        <w:rPr>
          <w:rFonts w:hint="default" w:ascii="Times New Roman" w:hAnsi="Times New Roman" w:eastAsia="仿宋_GB2312" w:cs="Times New Roman"/>
          <w:color w:val="auto"/>
          <w:sz w:val="32"/>
          <w:szCs w:val="32"/>
        </w:rPr>
        <w:t>查</w:t>
      </w:r>
      <w:r>
        <w:rPr>
          <w:rFonts w:hint="default" w:ascii="Times New Roman" w:hAnsi="Times New Roman" w:eastAsia="仿宋_GB2312" w:cs="Times New Roman"/>
          <w:color w:val="auto"/>
          <w:sz w:val="32"/>
          <w:szCs w:val="32"/>
          <w:lang w:eastAsia="zh-CN"/>
        </w:rPr>
        <w:t>、核</w:t>
      </w:r>
      <w:r>
        <w:rPr>
          <w:rFonts w:hint="default" w:ascii="Times New Roman" w:hAnsi="Times New Roman" w:eastAsia="仿宋_GB2312" w:cs="Times New Roman"/>
          <w:color w:val="auto"/>
          <w:sz w:val="32"/>
          <w:szCs w:val="32"/>
        </w:rPr>
        <w:t>查应制作工作记录，并补充到行政审批档案中。</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32"/>
          <w:szCs w:val="32"/>
        </w:rPr>
        <w:t>3.通过核查和检查发现申请人实际情况与承诺内容不符的，区分情况依法处理：未履行承诺的，责令其限期整改，其中，轻微违诺整改时限为3日，一般违诺整改时限为7日，</w:t>
      </w:r>
      <w:r>
        <w:rPr>
          <w:rFonts w:hint="default" w:ascii="Times New Roman" w:hAnsi="Times New Roman" w:eastAsia="仿宋_GB2312" w:cs="Times New Roman"/>
          <w:color w:val="auto"/>
          <w:sz w:val="32"/>
          <w:szCs w:val="32"/>
          <w:lang w:eastAsia="zh-CN"/>
        </w:rPr>
        <w:t>逾期不整改或</w:t>
      </w:r>
      <w:r>
        <w:rPr>
          <w:rFonts w:hint="default" w:ascii="Times New Roman" w:hAnsi="Times New Roman" w:eastAsia="仿宋_GB2312" w:cs="Times New Roman"/>
          <w:color w:val="auto"/>
          <w:sz w:val="32"/>
          <w:szCs w:val="32"/>
        </w:rPr>
        <w:t>整改后仍未达到条件的，撤销决定；作出虚假承诺的，直接撤销决定，按照未取得</w:t>
      </w:r>
      <w:r>
        <w:rPr>
          <w:rFonts w:hint="default" w:ascii="Times New Roman" w:hAnsi="Times New Roman" w:eastAsia="仿宋_GB2312" w:cs="Times New Roman"/>
          <w:color w:val="auto"/>
          <w:sz w:val="32"/>
          <w:szCs w:val="32"/>
          <w:lang w:eastAsia="zh-CN"/>
        </w:rPr>
        <w:t>许可</w:t>
      </w:r>
      <w:r>
        <w:rPr>
          <w:rFonts w:hint="default" w:ascii="Times New Roman" w:hAnsi="Times New Roman" w:eastAsia="仿宋_GB2312" w:cs="Times New Roman"/>
          <w:color w:val="auto"/>
          <w:sz w:val="32"/>
          <w:szCs w:val="32"/>
        </w:rPr>
        <w:t>擅自从事相关活动追究相应法律责任。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未履行承诺的行为分类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rPr>
        <w:t>轻微违诺行为包括</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教职工材料</w:t>
      </w:r>
      <w:r>
        <w:rPr>
          <w:rFonts w:hint="default" w:ascii="Times New Roman" w:hAnsi="Times New Roman" w:eastAsia="仿宋_GB2312" w:cs="Times New Roman"/>
          <w:color w:val="auto"/>
          <w:sz w:val="32"/>
          <w:szCs w:val="32"/>
        </w:rPr>
        <w:t>与实际不符</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（2）其</w:t>
      </w:r>
      <w:r>
        <w:rPr>
          <w:rFonts w:hint="default" w:ascii="Times New Roman" w:hAnsi="Times New Roman" w:eastAsia="仿宋_GB2312" w:cs="Times New Roman"/>
          <w:color w:val="auto"/>
          <w:sz w:val="32"/>
          <w:szCs w:val="32"/>
          <w:lang w:eastAsia="zh-CN"/>
        </w:rPr>
        <w:t>他</w:t>
      </w:r>
      <w:r>
        <w:rPr>
          <w:rFonts w:hint="default" w:ascii="Times New Roman" w:hAnsi="Times New Roman" w:eastAsia="仿宋_GB2312" w:cs="Times New Roman"/>
          <w:color w:val="auto"/>
          <w:sz w:val="32"/>
          <w:szCs w:val="32"/>
        </w:rPr>
        <w:t>轻微违诺行为。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一般违诺行为包括：</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法定代表人、校长、副校长</w:t>
      </w:r>
      <w:r>
        <w:rPr>
          <w:rFonts w:hint="default" w:ascii="Times New Roman" w:hAnsi="Times New Roman" w:eastAsia="仿宋_GB2312" w:cs="Times New Roman"/>
          <w:color w:val="auto"/>
          <w:sz w:val="32"/>
          <w:szCs w:val="32"/>
        </w:rPr>
        <w:t>材料</w:t>
      </w:r>
      <w:r>
        <w:rPr>
          <w:rFonts w:hint="default" w:ascii="Times New Roman" w:hAnsi="Times New Roman" w:eastAsia="仿宋_GB2312" w:cs="Times New Roman"/>
          <w:color w:val="auto"/>
          <w:sz w:val="32"/>
          <w:szCs w:val="32"/>
          <w:lang w:eastAsia="zh-CN"/>
        </w:rPr>
        <w:t>与实际不符</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保安培训场所的租赁合同</w:t>
      </w:r>
      <w:r>
        <w:rPr>
          <w:rFonts w:hint="default" w:ascii="Times New Roman" w:hAnsi="Times New Roman" w:eastAsia="仿宋_GB2312" w:cs="Times New Roman"/>
          <w:color w:val="auto"/>
          <w:sz w:val="32"/>
          <w:szCs w:val="32"/>
        </w:rPr>
        <w:t>不在有效使用期限内</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val="en-US" w:eastAsia="zh-CN"/>
        </w:rPr>
        <w:t>训练设备、设施、教学仪器和图书等与培训规模不适应;</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其</w:t>
      </w:r>
      <w:r>
        <w:rPr>
          <w:rFonts w:hint="default" w:ascii="Times New Roman" w:hAnsi="Times New Roman" w:eastAsia="仿宋_GB2312" w:cs="Times New Roman"/>
          <w:color w:val="auto"/>
          <w:sz w:val="32"/>
          <w:szCs w:val="32"/>
          <w:lang w:eastAsia="zh-CN"/>
        </w:rPr>
        <w:t>他</w:t>
      </w:r>
      <w:r>
        <w:rPr>
          <w:rFonts w:hint="default" w:ascii="Times New Roman" w:hAnsi="Times New Roman" w:eastAsia="仿宋_GB2312" w:cs="Times New Roman"/>
          <w:color w:val="auto"/>
          <w:sz w:val="32"/>
          <w:szCs w:val="32"/>
        </w:rPr>
        <w:t>一般违诺行为。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.虚假承诺的行为分类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（1）伪造、变造身份证明、营业执照、经营场所产权证明、租赁协议等申请材料；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（2）不符合告知承诺书中办理条件的；</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（3）其</w:t>
      </w:r>
      <w:r>
        <w:rPr>
          <w:rFonts w:hint="default" w:ascii="Times New Roman" w:hAnsi="Times New Roman" w:eastAsia="仿宋_GB2312" w:cs="Times New Roman"/>
          <w:color w:val="auto"/>
          <w:sz w:val="32"/>
          <w:szCs w:val="32"/>
          <w:lang w:eastAsia="zh-CN"/>
        </w:rPr>
        <w:t>他虚假</w:t>
      </w:r>
      <w:r>
        <w:rPr>
          <w:rFonts w:hint="default" w:ascii="Times New Roman" w:hAnsi="Times New Roman" w:eastAsia="仿宋_GB2312" w:cs="Times New Roman"/>
          <w:color w:val="auto"/>
          <w:sz w:val="32"/>
          <w:szCs w:val="32"/>
        </w:rPr>
        <w:t>违诺行为。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 xml:space="preserve">（七）申诉渠道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申请人对审批过程及决定存在异议，可以向</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公安局进行说明、申辩，或者向</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公安局公布的电话、“12345热线”投诉。申请人有权依法申请行政复议或者提起行政诉讼。</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color w:val="auto"/>
          <w:sz w:val="32"/>
          <w:szCs w:val="32"/>
        </w:rPr>
        <w:t>申请人认为北京市公共信用信息服务平台记载的申请人违诺失信信息与事实不符或者依法不应当公开的，可以向市经济和信息化部门书面提出异议申请，并提供相关证明材料。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center"/>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三、申请人承诺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申请人现自愿作出下列承诺：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（一）所填写的基本信息、提交的所需材料真实、合法、有效、完整；</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（二）已经知晓</w:t>
      </w:r>
      <w:r>
        <w:rPr>
          <w:rFonts w:hint="default" w:ascii="Times New Roman" w:hAnsi="Times New Roman" w:eastAsia="仿宋_GB2312" w:cs="Times New Roman"/>
          <w:color w:val="auto"/>
          <w:sz w:val="32"/>
          <w:szCs w:val="32"/>
          <w:lang w:eastAsia="zh-CN"/>
        </w:rPr>
        <w:t>审批市公安局</w:t>
      </w:r>
      <w:r>
        <w:rPr>
          <w:rFonts w:hint="default" w:ascii="Times New Roman" w:hAnsi="Times New Roman" w:eastAsia="仿宋_GB2312" w:cs="Times New Roman"/>
          <w:color w:val="auto"/>
          <w:sz w:val="32"/>
          <w:szCs w:val="32"/>
        </w:rPr>
        <w:t>告知的全部内容；</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（三）已达到相应的条件、标准和技术要求，具体是：</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依法设立的保安服务公司或者依法设立的具有法人资格的学校、职业培训机构；</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具有保安培训所需的师资力量，其中保安专业师资人员应当具有大学本科以上学历或者10年以上治安保卫管理工作经历；</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具有与培训规模相适应的校园、校舍，有与培训内容相匹配、满足培训要求的训练场馆、图书馆、阅览室、实验、实习设施和仪器设备。</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（四）愿意承担未履行承诺、虚假承诺的法律责任，以及</w:t>
      </w:r>
      <w:r>
        <w:rPr>
          <w:rFonts w:hint="default" w:ascii="Times New Roman" w:hAnsi="Times New Roman" w:eastAsia="仿宋_GB2312" w:cs="Times New Roman"/>
          <w:color w:val="auto"/>
          <w:sz w:val="32"/>
          <w:szCs w:val="32"/>
          <w:lang w:eastAsia="zh-CN"/>
        </w:rPr>
        <w:t>审批服务</w:t>
      </w:r>
      <w:r>
        <w:rPr>
          <w:rFonts w:hint="default" w:ascii="Times New Roman" w:hAnsi="Times New Roman" w:eastAsia="仿宋_GB2312" w:cs="Times New Roman"/>
          <w:color w:val="auto"/>
          <w:sz w:val="32"/>
          <w:szCs w:val="32"/>
        </w:rPr>
        <w:t>部门告知的各项惩戒措施；</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color w:val="auto"/>
          <w:sz w:val="32"/>
          <w:szCs w:val="32"/>
        </w:rPr>
        <w:t>（五）所作承诺是申请人真实意思的表示。</w:t>
      </w:r>
    </w:p>
    <w:p>
      <w:pPr>
        <w:keepNext w:val="0"/>
        <w:keepLines w:val="0"/>
        <w:pageBreakBefore w:val="0"/>
        <w:widowControl w:val="0"/>
        <w:kinsoku/>
        <w:wordWrap/>
        <w:overflowPunct/>
        <w:topLinePunct w:val="0"/>
        <w:autoSpaceDE/>
        <w:autoSpaceDN/>
        <w:bidi w:val="0"/>
        <w:adjustRightInd/>
        <w:spacing w:line="240" w:lineRule="auto"/>
        <w:ind w:left="0" w:leftChars="0" w:right="0" w:rightChars="0"/>
        <w:textAlignment w:val="auto"/>
        <w:rPr>
          <w:rFonts w:hint="default" w:ascii="Times New Roman" w:hAnsi="Times New Roman" w:eastAsia="仿宋_GB2312" w:cs="Times New Roman"/>
          <w:b/>
          <w:bCs/>
          <w:color w:val="auto"/>
          <w:sz w:val="21"/>
          <w:szCs w:val="21"/>
        </w:rPr>
      </w:pPr>
      <w:r>
        <w:rPr>
          <w:rFonts w:hint="default" w:ascii="Times New Roman" w:hAnsi="Times New Roman" w:eastAsia="仿宋_GB2312" w:cs="Times New Roman"/>
          <w:b/>
          <w:bCs/>
          <w:color w:val="auto"/>
          <w:sz w:val="21"/>
          <w:szCs w:val="21"/>
        </w:rPr>
        <w:t>（以下内容为二选一）</w:t>
      </w:r>
    </w:p>
    <w:p>
      <w:pPr>
        <w:keepNext w:val="0"/>
        <w:keepLines w:val="0"/>
        <w:pageBreakBefore w:val="0"/>
        <w:widowControl w:val="0"/>
        <w:kinsoku/>
        <w:wordWrap/>
        <w:overflowPunct/>
        <w:topLinePunct w:val="0"/>
        <w:autoSpaceDE/>
        <w:autoSpaceDN/>
        <w:bidi w:val="0"/>
        <w:adjustRightInd/>
        <w:spacing w:line="240" w:lineRule="auto"/>
        <w:ind w:left="0" w:leftChars="0" w:right="0" w:rightChars="0"/>
        <w:textAlignment w:val="auto"/>
        <w:rPr>
          <w:rFonts w:hint="default" w:ascii="Times New Roman" w:hAnsi="Times New Roman" w:eastAsia="仿宋_GB2312" w:cs="Times New Roman"/>
          <w:color w:val="auto"/>
          <w:sz w:val="21"/>
          <w:szCs w:val="21"/>
        </w:rPr>
      </w:pPr>
      <w:r>
        <w:rPr>
          <w:rFonts w:hint="default" w:ascii="Times New Roman" w:hAnsi="Times New Roman" w:cs="Times New Roman"/>
          <w:color w:val="auto"/>
          <w:sz w:val="21"/>
          <w:szCs w:val="21"/>
        </w:rPr>
        <mc:AlternateContent>
          <mc:Choice Requires="wps">
            <w:drawing>
              <wp:anchor distT="0" distB="0" distL="114300" distR="114300" simplePos="0" relativeHeight="251668480" behindDoc="0" locked="0" layoutInCell="1" allowOverlap="1">
                <wp:simplePos x="0" y="0"/>
                <wp:positionH relativeFrom="column">
                  <wp:posOffset>2984500</wp:posOffset>
                </wp:positionH>
                <wp:positionV relativeFrom="paragraph">
                  <wp:posOffset>57785</wp:posOffset>
                </wp:positionV>
                <wp:extent cx="12065" cy="2026285"/>
                <wp:effectExtent l="4445" t="0" r="21590" b="12065"/>
                <wp:wrapNone/>
                <wp:docPr id="6" name="直接连接符 1"/>
                <wp:cNvGraphicFramePr/>
                <a:graphic xmlns:a="http://schemas.openxmlformats.org/drawingml/2006/main">
                  <a:graphicData uri="http://schemas.microsoft.com/office/word/2010/wordprocessingShape">
                    <wps:wsp>
                      <wps:cNvCnPr/>
                      <wps:spPr>
                        <a:xfrm>
                          <a:off x="0" y="0"/>
                          <a:ext cx="12065" cy="2026285"/>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接连接符 1" o:spid="_x0000_s1026" o:spt="20" style="position:absolute;left:0pt;margin-left:235pt;margin-top:4.55pt;height:159.55pt;width:0.95pt;z-index:251668480;mso-width-relative:page;mso-height-relative:page;" filled="f" stroked="t" coordsize="21600,21600" o:gfxdata="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7JrvrXAAAACQEA&#10;AA8AAAAAAAAAAQAgAAAAIgAAAGRycy9kb3ducmV2LnhtbFBLAQIUABQAAAAIAIdO4kD42fYR4gEA&#10;AKQDAAAOAAAAAAAAAAEAIAAAACYBAABkcnMvZTJvRG9jLnhtbFBLBQYAAAAABgAGAFkBAAB6BQAA&#10;AAA=&#10;">
                <v:fill on="f" focussize="0,0"/>
                <v:stroke weight="0.5pt" color="#000000" joinstyle="miter"/>
                <v:imagedata o:title=""/>
                <o:lock v:ext="edit" aspectratio="f"/>
              </v:line>
            </w:pict>
          </mc:Fallback>
        </mc:AlternateContent>
      </w:r>
      <w:r>
        <w:rPr>
          <w:rFonts w:hint="default" w:ascii="Times New Roman" w:hAnsi="Times New Roman" w:eastAsia="仿宋_GB2312" w:cs="Times New Roman"/>
          <w:color w:val="auto"/>
          <w:sz w:val="21"/>
          <w:szCs w:val="21"/>
        </w:rPr>
        <w:t xml:space="preserve">□1.申请人作出承诺的                   </w:t>
      </w:r>
    </w:p>
    <w:p>
      <w:pPr>
        <w:keepNext w:val="0"/>
        <w:keepLines w:val="0"/>
        <w:pageBreakBefore w:val="0"/>
        <w:widowControl w:val="0"/>
        <w:kinsoku/>
        <w:wordWrap/>
        <w:overflowPunct/>
        <w:topLinePunct w:val="0"/>
        <w:autoSpaceDE/>
        <w:autoSpaceDN/>
        <w:bidi w:val="0"/>
        <w:adjustRightInd/>
        <w:spacing w:line="240" w:lineRule="auto"/>
        <w:ind w:left="0" w:leftChars="0" w:right="0" w:rightChars="0"/>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申请人签名/签章：</w:t>
      </w:r>
      <w:r>
        <w:rPr>
          <w:rFonts w:hint="default" w:ascii="Times New Roman" w:hAnsi="Times New Roman" w:eastAsia="仿宋_GB2312" w:cs="Times New Roman"/>
          <w:color w:val="auto"/>
          <w:sz w:val="21"/>
          <w:szCs w:val="21"/>
          <w:u w:val="single"/>
        </w:rPr>
        <w:t xml:space="preserve">                     </w:t>
      </w:r>
    </w:p>
    <w:p>
      <w:pPr>
        <w:keepNext w:val="0"/>
        <w:keepLines w:val="0"/>
        <w:pageBreakBefore w:val="0"/>
        <w:widowControl w:val="0"/>
        <w:kinsoku/>
        <w:wordWrap/>
        <w:overflowPunct/>
        <w:topLinePunct w:val="0"/>
        <w:autoSpaceDE/>
        <w:autoSpaceDN/>
        <w:bidi w:val="0"/>
        <w:adjustRightInd/>
        <w:spacing w:line="240" w:lineRule="auto"/>
        <w:ind w:left="0" w:leftChars="0" w:right="0" w:rightChars="0"/>
        <w:textAlignment w:val="auto"/>
        <w:rPr>
          <w:rFonts w:hint="default" w:ascii="Times New Roman" w:hAnsi="Times New Roman" w:eastAsia="仿宋_GB2312" w:cs="Times New Roman"/>
          <w:color w:val="auto"/>
          <w:sz w:val="21"/>
          <w:szCs w:val="21"/>
          <w:u w:val="single"/>
        </w:rPr>
      </w:pPr>
      <w:r>
        <w:rPr>
          <w:rFonts w:hint="default" w:ascii="Times New Roman" w:hAnsi="Times New Roman" w:eastAsia="仿宋_GB2312" w:cs="Times New Roman"/>
          <w:color w:val="auto"/>
          <w:sz w:val="21"/>
          <w:szCs w:val="21"/>
        </w:rPr>
        <w:t>日           期：</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eastAsia="仿宋_GB2312" w:cs="Times New Roman"/>
          <w:color w:val="auto"/>
          <w:sz w:val="21"/>
          <w:szCs w:val="21"/>
        </w:rPr>
        <w:t xml:space="preserve">年 </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eastAsia="仿宋_GB2312" w:cs="Times New Roman"/>
          <w:color w:val="auto"/>
          <w:sz w:val="21"/>
          <w:szCs w:val="21"/>
        </w:rPr>
        <w:t xml:space="preserve">月 </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eastAsia="仿宋_GB2312" w:cs="Times New Roman"/>
          <w:color w:val="auto"/>
          <w:sz w:val="21"/>
          <w:szCs w:val="21"/>
        </w:rPr>
        <w:t xml:space="preserve">日 </w:t>
      </w:r>
      <w:r>
        <w:rPr>
          <w:rFonts w:hint="default" w:ascii="Times New Roman" w:hAnsi="Times New Roman" w:eastAsia="仿宋_GB2312" w:cs="Times New Roman"/>
          <w:color w:val="auto"/>
          <w:sz w:val="21"/>
          <w:szCs w:val="21"/>
          <w:lang w:val="en-US" w:eastAsia="zh-CN"/>
        </w:rPr>
        <w:t xml:space="preserve"> </w:t>
      </w:r>
      <w:r>
        <w:rPr>
          <w:rFonts w:hint="default" w:ascii="Times New Roman" w:hAnsi="Times New Roman" w:cs="Times New Roman"/>
          <w:color w:val="auto"/>
          <w:sz w:val="21"/>
          <w:szCs w:val="21"/>
          <w:lang w:eastAsia="zh-CN"/>
        </w:rPr>
        <w:t>北京市公安局</w:t>
      </w:r>
      <w:r>
        <w:rPr>
          <w:rFonts w:hint="default" w:ascii="Times New Roman" w:hAnsi="Times New Roman" w:eastAsia="仿宋_GB2312" w:cs="Times New Roman"/>
          <w:color w:val="auto"/>
          <w:sz w:val="21"/>
          <w:szCs w:val="21"/>
        </w:rPr>
        <w:t>（章）：</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eastAsia="仿宋_GB2312" w:cs="Times New Roman"/>
          <w:color w:val="auto"/>
          <w:sz w:val="21"/>
          <w:szCs w:val="21"/>
          <w:u w:val="single"/>
        </w:rPr>
        <w:t xml:space="preserve">      </w:t>
      </w:r>
    </w:p>
    <w:p>
      <w:pPr>
        <w:keepNext w:val="0"/>
        <w:keepLines w:val="0"/>
        <w:pageBreakBefore w:val="0"/>
        <w:widowControl w:val="0"/>
        <w:kinsoku/>
        <w:wordWrap/>
        <w:overflowPunct/>
        <w:topLinePunct w:val="0"/>
        <w:autoSpaceDE/>
        <w:autoSpaceDN/>
        <w:bidi w:val="0"/>
        <w:adjustRightInd/>
        <w:spacing w:line="240" w:lineRule="auto"/>
        <w:ind w:left="0" w:leftChars="0" w:right="0" w:rightChars="0"/>
        <w:textAlignment w:val="auto"/>
        <w:rPr>
          <w:rFonts w:hint="default" w:ascii="Times New Roman" w:hAnsi="Times New Roman" w:eastAsia="仿宋_GB2312" w:cs="Times New Roman"/>
          <w:color w:val="auto"/>
          <w:sz w:val="21"/>
          <w:szCs w:val="21"/>
          <w:u w:val="single"/>
        </w:rPr>
      </w:pPr>
      <w:r>
        <w:rPr>
          <w:rFonts w:hint="default" w:ascii="Times New Roman" w:hAnsi="Times New Roman" w:eastAsia="仿宋_GB2312" w:cs="Times New Roman"/>
          <w:color w:val="auto"/>
          <w:sz w:val="21"/>
          <w:szCs w:val="21"/>
        </w:rPr>
        <w:t xml:space="preserve">□2.由委托代理人代替申请人作出承诺的    </w:t>
      </w:r>
    </w:p>
    <w:p>
      <w:pPr>
        <w:keepNext w:val="0"/>
        <w:keepLines w:val="0"/>
        <w:pageBreakBefore w:val="0"/>
        <w:widowControl w:val="0"/>
        <w:kinsoku/>
        <w:wordWrap/>
        <w:overflowPunct/>
        <w:topLinePunct w:val="0"/>
        <w:autoSpaceDE/>
        <w:autoSpaceDN/>
        <w:bidi w:val="0"/>
        <w:adjustRightInd/>
        <w:spacing w:line="240" w:lineRule="auto"/>
        <w:ind w:left="0" w:leftChars="0" w:right="0" w:rightChars="0"/>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委托代理人签名：</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eastAsia="仿宋_GB2312" w:cs="Times New Roman"/>
          <w:color w:val="auto"/>
          <w:sz w:val="21"/>
          <w:szCs w:val="21"/>
        </w:rPr>
        <w:t xml:space="preserve">  日             期：</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eastAsia="仿宋_GB2312" w:cs="Times New Roman"/>
          <w:color w:val="auto"/>
          <w:sz w:val="21"/>
          <w:szCs w:val="21"/>
        </w:rPr>
        <w:t>年</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eastAsia="仿宋_GB2312" w:cs="Times New Roman"/>
          <w:color w:val="auto"/>
          <w:sz w:val="21"/>
          <w:szCs w:val="21"/>
        </w:rPr>
        <w:t>月</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eastAsia="仿宋_GB2312" w:cs="Times New Roman"/>
          <w:color w:val="auto"/>
          <w:sz w:val="21"/>
          <w:szCs w:val="21"/>
        </w:rPr>
        <w:t>日</w:t>
      </w:r>
    </w:p>
    <w:p>
      <w:pPr>
        <w:keepNext w:val="0"/>
        <w:keepLines w:val="0"/>
        <w:pageBreakBefore w:val="0"/>
        <w:widowControl w:val="0"/>
        <w:kinsoku/>
        <w:wordWrap/>
        <w:overflowPunct/>
        <w:topLinePunct w:val="0"/>
        <w:autoSpaceDE/>
        <w:autoSpaceDN/>
        <w:bidi w:val="0"/>
        <w:adjustRightInd/>
        <w:spacing w:line="240" w:lineRule="auto"/>
        <w:ind w:left="0" w:leftChars="0" w:right="0" w:rightChars="0"/>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日           期</w:t>
      </w:r>
      <w:r>
        <w:rPr>
          <w:rFonts w:hint="default" w:ascii="Times New Roman" w:hAnsi="Times New Roman" w:cs="Times New Roman"/>
          <w:color w:val="auto"/>
          <w:sz w:val="21"/>
          <w:szCs w:val="21"/>
          <w:u w:val="none"/>
          <w:lang w:eastAsia="zh-CN"/>
        </w:rPr>
        <w:t>：</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eastAsia="仿宋_GB2312" w:cs="Times New Roman"/>
          <w:color w:val="auto"/>
          <w:sz w:val="21"/>
          <w:szCs w:val="21"/>
        </w:rPr>
        <w:t xml:space="preserve">年 </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eastAsia="仿宋_GB2312" w:cs="Times New Roman"/>
          <w:color w:val="auto"/>
          <w:sz w:val="21"/>
          <w:szCs w:val="21"/>
        </w:rPr>
        <w:t xml:space="preserve">月 </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eastAsia="仿宋_GB2312" w:cs="Times New Roman"/>
          <w:color w:val="auto"/>
          <w:sz w:val="21"/>
          <w:szCs w:val="21"/>
          <w:u w:val="single"/>
        </w:rPr>
        <w:t xml:space="preserve">  </w:t>
      </w:r>
      <w:r>
        <w:rPr>
          <w:rFonts w:hint="default" w:ascii="Times New Roman" w:hAnsi="Times New Roman" w:eastAsia="仿宋_GB2312" w:cs="Times New Roman"/>
          <w:color w:val="auto"/>
          <w:sz w:val="21"/>
          <w:szCs w:val="21"/>
        </w:rPr>
        <w:t>日</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30" w:firstLineChars="300"/>
        <w:textAlignment w:val="auto"/>
        <w:rPr>
          <w:rFonts w:hint="default" w:ascii="Times New Roman" w:hAnsi="Times New Roman" w:cs="Times New Roman"/>
          <w:sz w:val="28"/>
        </w:rPr>
      </w:pPr>
      <w:r>
        <w:rPr>
          <w:rFonts w:hint="default" w:ascii="Times New Roman" w:hAnsi="Times New Roman" w:eastAsia="仿宋_GB2312" w:cs="Times New Roman"/>
          <w:color w:val="auto"/>
          <w:sz w:val="21"/>
          <w:szCs w:val="21"/>
        </w:rPr>
        <w:t>（本文书一式两份，</w:t>
      </w:r>
      <w:r>
        <w:rPr>
          <w:rFonts w:hint="default" w:ascii="Times New Roman" w:hAnsi="Times New Roman" w:eastAsia="仿宋_GB2312" w:cs="Times New Roman"/>
          <w:color w:val="auto"/>
          <w:sz w:val="21"/>
          <w:szCs w:val="21"/>
          <w:lang w:eastAsia="zh-CN"/>
        </w:rPr>
        <w:t>审批服务</w:t>
      </w:r>
      <w:r>
        <w:rPr>
          <w:rFonts w:hint="default" w:ascii="Times New Roman" w:hAnsi="Times New Roman" w:eastAsia="仿宋_GB2312" w:cs="Times New Roman"/>
          <w:color w:val="auto"/>
          <w:sz w:val="21"/>
          <w:szCs w:val="21"/>
        </w:rPr>
        <w:t>部门与申请人各执一份。）</w:t>
      </w:r>
      <w:bookmarkStart w:id="0" w:name="_GoBack"/>
      <w:bookmarkEnd w:id="0"/>
    </w:p>
    <w:sectPr>
      <w:footerReference r:id="rId3" w:type="default"/>
      <w:footerReference r:id="rId4" w:type="even"/>
      <w:pgSz w:w="11906" w:h="16838"/>
      <w:pgMar w:top="2098" w:right="1474" w:bottom="1985" w:left="1588" w:header="851" w:footer="1588"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永中宋体">
    <w:altName w:val="宋体"/>
    <w:panose1 w:val="02010600030101010101"/>
    <w:charset w:val="86"/>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39"/>
      <w:jc w:val="right"/>
      <w:rPr>
        <w:rFonts w:hint="eastAsia" w:ascii="宋体" w:eastAsia="宋体"/>
        <w:sz w:val="28"/>
      </w:rPr>
    </w:pPr>
    <w:r>
      <w:rPr>
        <w:rFonts w:hint="eastAsia" w:ascii="宋体" w:eastAsia="宋体"/>
        <w:kern w:val="0"/>
        <w:sz w:val="28"/>
      </w:rPr>
      <w:t xml:space="preserve">- </w:t>
    </w:r>
    <w:r>
      <w:rPr>
        <w:rFonts w:hint="eastAsia" w:ascii="宋体" w:eastAsia="宋体"/>
        <w:kern w:val="0"/>
        <w:sz w:val="28"/>
      </w:rPr>
      <w:fldChar w:fldCharType="begin"/>
    </w:r>
    <w:r>
      <w:rPr>
        <w:rFonts w:hint="eastAsia" w:ascii="宋体" w:eastAsia="宋体"/>
        <w:kern w:val="0"/>
        <w:sz w:val="28"/>
      </w:rPr>
      <w:instrText xml:space="preserve"> PAGE </w:instrText>
    </w:r>
    <w:r>
      <w:rPr>
        <w:rFonts w:hint="eastAsia" w:ascii="宋体" w:eastAsia="宋体"/>
        <w:kern w:val="0"/>
        <w:sz w:val="28"/>
      </w:rPr>
      <w:fldChar w:fldCharType="separate"/>
    </w:r>
    <w:r>
      <w:rPr>
        <w:rFonts w:hint="eastAsia" w:ascii="宋体" w:eastAsia="宋体"/>
        <w:kern w:val="0"/>
        <w:sz w:val="28"/>
      </w:rPr>
      <w:t>1</w:t>
    </w:r>
    <w:r>
      <w:rPr>
        <w:rFonts w:hint="eastAsia" w:ascii="宋体" w:eastAsia="宋体"/>
        <w:kern w:val="0"/>
        <w:sz w:val="28"/>
      </w:rPr>
      <w:fldChar w:fldCharType="end"/>
    </w:r>
    <w:r>
      <w:rPr>
        <w:rFonts w:hint="eastAsia" w:ascii="宋体" w:eastAsia="宋体"/>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15"/>
      <w:rPr>
        <w:rFonts w:hint="eastAsia" w:ascii="宋体" w:eastAsia="宋体"/>
        <w:sz w:val="28"/>
      </w:rPr>
    </w:pPr>
    <w:r>
      <w:rPr>
        <w:rFonts w:hint="eastAsia" w:ascii="宋体" w:eastAsia="宋体"/>
        <w:kern w:val="0"/>
        <w:sz w:val="28"/>
      </w:rPr>
      <w:t xml:space="preserve">- </w:t>
    </w:r>
    <w:r>
      <w:rPr>
        <w:rFonts w:hint="eastAsia" w:ascii="宋体" w:eastAsia="宋体"/>
        <w:kern w:val="0"/>
        <w:sz w:val="28"/>
      </w:rPr>
      <w:fldChar w:fldCharType="begin"/>
    </w:r>
    <w:r>
      <w:rPr>
        <w:rFonts w:hint="eastAsia" w:ascii="宋体" w:eastAsia="宋体"/>
        <w:kern w:val="0"/>
        <w:sz w:val="28"/>
      </w:rPr>
      <w:instrText xml:space="preserve"> PAGE </w:instrText>
    </w:r>
    <w:r>
      <w:rPr>
        <w:rFonts w:hint="eastAsia" w:ascii="宋体" w:eastAsia="宋体"/>
        <w:kern w:val="0"/>
        <w:sz w:val="28"/>
      </w:rPr>
      <w:fldChar w:fldCharType="separate"/>
    </w:r>
    <w:r>
      <w:rPr>
        <w:rFonts w:hint="eastAsia" w:ascii="宋体" w:eastAsia="宋体"/>
        <w:kern w:val="0"/>
        <w:sz w:val="28"/>
      </w:rPr>
      <w:t>2</w:t>
    </w:r>
    <w:r>
      <w:rPr>
        <w:rFonts w:hint="eastAsia" w:ascii="宋体" w:eastAsia="宋体"/>
        <w:kern w:val="0"/>
        <w:sz w:val="28"/>
      </w:rPr>
      <w:fldChar w:fldCharType="end"/>
    </w:r>
    <w:r>
      <w:rPr>
        <w:rFonts w:hint="eastAsia" w:ascii="宋体" w:eastAsia="宋体"/>
        <w:kern w:val="0"/>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evenAndOddHeaders w:val="1"/>
  <w:drawingGridHorizontalSpacing w:val="158"/>
  <w:drawingGridVerticalSpacing w:val="579"/>
  <w:displayHorizontalDrawingGridEvery w:val="2"/>
  <w:displayVerticalDrawingGridEvery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D1925"/>
    <w:rsid w:val="08B40A1D"/>
    <w:rsid w:val="1D526E45"/>
    <w:rsid w:val="309428B8"/>
    <w:rsid w:val="322D26AB"/>
    <w:rsid w:val="3A745687"/>
    <w:rsid w:val="3FBF053D"/>
    <w:rsid w:val="459D1925"/>
    <w:rsid w:val="67E74BE6"/>
    <w:rsid w:val="722E6CD1"/>
    <w:rsid w:val="7D6F6A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永中宋体" w:hAnsi="永中宋体" w:eastAsia="方正小标宋简体" w:cs="永中宋体"/>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624"/>
      <w:jc w:val="both"/>
    </w:pPr>
    <w:rPr>
      <w:rFonts w:ascii="Times New Roman" w:hAnsi="Times New Roman" w:eastAsia="仿宋_GB2312" w:cs="Times New Roman"/>
      <w:kern w:val="2"/>
      <w:sz w:val="32"/>
      <w:lang w:val="en-US" w:eastAsia="zh-CN" w:bidi="ar-SA"/>
    </w:rPr>
  </w:style>
  <w:style w:type="character" w:default="1" w:styleId="9">
    <w:name w:val="Default Paragraph Font"/>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style>
  <w:style w:type="paragraph" w:styleId="3">
    <w:name w:val="Date"/>
    <w:basedOn w:val="1"/>
    <w:next w:val="1"/>
    <w:uiPriority w:val="0"/>
    <w:pPr>
      <w:ind w:left="2500" w:leftChars="2500" w:firstLine="0"/>
    </w:pPr>
    <w:rPr>
      <w:rFonts w:ascii="仿宋_GB2312"/>
      <w:b/>
      <w:szCs w:val="24"/>
    </w:rPr>
  </w:style>
  <w:style w:type="paragraph" w:styleId="4">
    <w:name w:val="Body Text Indent 2"/>
    <w:basedOn w:val="1"/>
    <w:uiPriority w:val="0"/>
    <w:pPr>
      <w:ind w:firstLine="199" w:firstLineChars="199"/>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Body Text Indent 3"/>
    <w:basedOn w:val="1"/>
    <w:qFormat/>
    <w:uiPriority w:val="0"/>
    <w:rPr>
      <w:b/>
      <w:bCs/>
    </w:rPr>
  </w:style>
  <w:style w:type="paragraph" w:customStyle="1" w:styleId="10">
    <w:name w:val="密级"/>
    <w:basedOn w:val="1"/>
    <w:qFormat/>
    <w:uiPriority w:val="0"/>
    <w:pPr>
      <w:spacing w:line="400" w:lineRule="exact"/>
      <w:ind w:firstLine="0"/>
      <w:jc w:val="right"/>
    </w:pPr>
    <w:rPr>
      <w:rFonts w:eastAsia="黑体"/>
    </w:rPr>
  </w:style>
  <w:style w:type="paragraph" w:customStyle="1" w:styleId="11">
    <w:name w:val="发文字号"/>
    <w:basedOn w:val="1"/>
    <w:qFormat/>
    <w:uiPriority w:val="0"/>
    <w:pPr>
      <w:ind w:firstLine="0"/>
      <w:jc w:val="center"/>
    </w:pPr>
  </w:style>
  <w:style w:type="paragraph" w:customStyle="1" w:styleId="12">
    <w:name w:val="签发人"/>
    <w:basedOn w:val="1"/>
    <w:qFormat/>
    <w:uiPriority w:val="0"/>
    <w:pPr>
      <w:ind w:left="312" w:right="312" w:firstLine="0"/>
    </w:pPr>
  </w:style>
  <w:style w:type="paragraph" w:customStyle="1" w:styleId="13">
    <w:name w:val="大标题"/>
    <w:basedOn w:val="1"/>
    <w:qFormat/>
    <w:uiPriority w:val="0"/>
    <w:pPr>
      <w:spacing w:line="600" w:lineRule="exact"/>
      <w:ind w:left="340" w:right="340" w:firstLine="0"/>
      <w:jc w:val="center"/>
    </w:pPr>
    <w:rPr>
      <w:rFonts w:eastAsia="宋体"/>
      <w:sz w:val="44"/>
    </w:rPr>
  </w:style>
  <w:style w:type="paragraph" w:customStyle="1" w:styleId="14">
    <w:name w:val="按语"/>
    <w:basedOn w:val="1"/>
    <w:qFormat/>
    <w:uiPriority w:val="0"/>
    <w:pPr>
      <w:ind w:left="624" w:right="624"/>
    </w:pPr>
    <w:rPr>
      <w:rFonts w:eastAsia="楷体_GB2312"/>
    </w:rPr>
  </w:style>
  <w:style w:type="paragraph" w:customStyle="1" w:styleId="15">
    <w:name w:val="成文日期"/>
    <w:basedOn w:val="1"/>
    <w:qFormat/>
    <w:uiPriority w:val="0"/>
    <w:pPr>
      <w:ind w:right="1247" w:firstLine="0"/>
      <w:jc w:val="right"/>
    </w:pPr>
  </w:style>
  <w:style w:type="paragraph" w:customStyle="1" w:styleId="16">
    <w:name w:val="主题词"/>
    <w:basedOn w:val="1"/>
    <w:qFormat/>
    <w:uiPriority w:val="0"/>
    <w:pPr>
      <w:ind w:firstLine="0"/>
      <w:jc w:val="left"/>
    </w:pPr>
    <w:rPr>
      <w:rFonts w:eastAsia="宋体"/>
    </w:rPr>
  </w:style>
  <w:style w:type="paragraph" w:customStyle="1" w:styleId="17">
    <w:name w:val="抄送"/>
    <w:basedOn w:val="1"/>
    <w:qFormat/>
    <w:uiPriority w:val="0"/>
    <w:pPr>
      <w:ind w:left="255" w:right="255" w:firstLine="0"/>
    </w:pPr>
    <w:rPr>
      <w:sz w:val="28"/>
    </w:rPr>
  </w:style>
  <w:style w:type="paragraph" w:customStyle="1" w:styleId="18">
    <w:name w:val="印发机关"/>
    <w:basedOn w:val="1"/>
    <w:qFormat/>
    <w:uiPriority w:val="0"/>
    <w:pPr>
      <w:ind w:left="255" w:right="255" w:firstLine="0"/>
    </w:pPr>
    <w:rPr>
      <w:sz w:val="28"/>
    </w:rPr>
  </w:style>
  <w:style w:type="paragraph" w:customStyle="1" w:styleId="19">
    <w:name w:val="印数"/>
    <w:basedOn w:val="1"/>
    <w:qFormat/>
    <w:uiPriority w:val="0"/>
    <w:pPr>
      <w:ind w:right="454" w:firstLine="0"/>
      <w:jc w:val="right"/>
    </w:pPr>
    <w:rPr>
      <w:sz w:val="24"/>
    </w:rPr>
  </w:style>
  <w:style w:type="paragraph" w:customStyle="1" w:styleId="20">
    <w:name w:val="二维条码"/>
    <w:basedOn w:val="1"/>
    <w:qFormat/>
    <w:uiPriority w:val="0"/>
    <w:pPr>
      <w:framePr w:w="2835" w:h="1701" w:hRule="exact" w:wrap="around" w:vAnchor="page" w:hAnchor="page" w:x="7202" w:y="15027"/>
      <w:ind w:firstLine="0"/>
    </w:pPr>
  </w:style>
  <w:style w:type="paragraph" w:customStyle="1" w:styleId="21">
    <w:name w:val="Char Char Char Char Char Char Char Char Char Char Char Char Char Char Char Char Char Char Char Char Char Char"/>
    <w:basedOn w:val="1"/>
    <w:qFormat/>
    <w:uiPriority w:val="0"/>
    <w:pPr>
      <w:ind w:firstLine="0"/>
    </w:pPr>
    <w:rPr>
      <w:rFonts w:ascii="宋体" w:eastAsia="宋体" w:cs="Courier New"/>
      <w:szCs w:val="32"/>
      <w:lang w:bidi="ar-SA"/>
    </w:rPr>
  </w:style>
  <w:style w:type="paragraph" w:customStyle="1" w:styleId="22">
    <w:name w:val="Char Char1 Char Char Char Char Char Char Char Char Char Char Char Char Char Char Char1 Char Char Char"/>
    <w:basedOn w:val="1"/>
    <w:qFormat/>
    <w:uiPriority w:val="0"/>
    <w:pPr>
      <w:ind w:firstLine="0"/>
    </w:pPr>
    <w:rPr>
      <w:rFonts w:ascii="宋体" w:eastAsia="宋体" w:cs="宋体"/>
      <w:szCs w:val="32"/>
      <w:lang w:bidi="ar-SA"/>
    </w:rPr>
  </w:style>
  <w:style w:type="paragraph" w:customStyle="1" w:styleId="23">
    <w:name w:val="Char Char Char Char Char Char Char Char1 Char Char Char Char Char Char Char Char Char Char Char Char Char Char Char Char"/>
    <w:basedOn w:val="1"/>
    <w:qFormat/>
    <w:uiPriority w:val="0"/>
    <w:pPr>
      <w:tabs>
        <w:tab w:val="left" w:pos="360"/>
      </w:tabs>
      <w:ind w:firstLine="0"/>
    </w:pPr>
    <w:rPr>
      <w:rFonts w:eastAsia="宋体"/>
      <w:sz w:val="24"/>
      <w:szCs w:val="24"/>
    </w:rPr>
  </w:style>
  <w:style w:type="paragraph" w:customStyle="1" w:styleId="24">
    <w:name w:val="无间隔1"/>
    <w:qFormat/>
    <w:uiPriority w:val="99"/>
    <w:pPr>
      <w:widowControl w:val="0"/>
      <w:jc w:val="both"/>
    </w:pPr>
    <w:rPr>
      <w:rFonts w:ascii="Calibri" w:hAnsi="Calibri" w:eastAsia="宋体" w:cs="Times New Roman"/>
      <w:kern w:val="2"/>
      <w:sz w:val="21"/>
      <w:szCs w:val="21"/>
      <w:lang w:val="en-US" w:eastAsia="zh-CN" w:bidi="ar-SA"/>
    </w:rPr>
  </w:style>
  <w:style w:type="paragraph" w:customStyle="1" w:styleId="25">
    <w:name w:val="p"/>
    <w:basedOn w:val="1"/>
    <w:qFormat/>
    <w:uiPriority w:val="0"/>
    <w:pPr>
      <w:widowControl/>
      <w:spacing w:line="540" w:lineRule="atLeast"/>
      <w:ind w:firstLine="200" w:firstLineChars="200"/>
    </w:pPr>
    <w:rPr>
      <w:rFonts w:eastAsia="宋体"/>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5991;&#22836;\&#23616;&#25991;-&#19979;&#34892;&#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局文-下行文.dot</Template>
  <Pages>33</Pages>
  <Words>14517</Words>
  <Characters>14906</Characters>
  <TotalTime>5</TotalTime>
  <ScaleCrop>false</ScaleCrop>
  <LinksUpToDate>false</LinksUpToDate>
  <CharactersWithSpaces>15074</CharactersWithSpaces>
  <Application>WPS Office_11.1.0.9912_F1E327BC-269C-435d-A152-05C5408002CA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2020-07-27T03:19:00Z</dcterms:created>
  <dc:creator>Lenovo</dc:creator>
  <cp:lastModifiedBy>云鹤舞音</cp:lastModifiedBy>
  <dcterms:modified xsi:type="dcterms:W3CDTF">2020-09-14T09:43:43Z</dcterms:modified>
  <dc:title>内  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