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2025年食堂烟道清洗项目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）供应商的公告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  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北京国际招标有限公司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受北京市公安局委托，根据《中华人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民共和国政府采购法》等有关规定，现对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</w:rPr>
        <w:t>2025年食堂烟道清洗项目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项目名称：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2025年食堂烟道清洗项目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项目编号：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项目联系方式：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项目联系人：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项目联系电话：010-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采购单位联系方式：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王吉喆，18800017976</w:t>
      </w:r>
    </w:p>
    <w:p>
      <w:pPr>
        <w:ind w:firstLine="640"/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代理机构：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北京国际招标有限公司</w:t>
      </w:r>
    </w:p>
    <w:p>
      <w:pPr>
        <w:ind w:firstLine="64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代理机构联系人：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</w:p>
    <w:p>
      <w:pPr>
        <w:ind w:firstLine="64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代理机构地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址：北京市海淀区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北三环中路31号凯奇大厦9层B座906室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一、项目概述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本次项目主要为我单位下属食堂提供排烟烟道清洗服务。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服务商需具备烟道清洗的相关资质，根据我单位需求提供服务，并在我单位的监督管理下，全面负责好相关工作。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二、项目要求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（一）服务期限：一年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（二）清洗服务内容及服务地点：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1、排烟管道（所有平铺横向管道，无明显油垢，全部清理干净）。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2、排烟风机（在风柜两边门打开的情况下清洗叶轮、机柜内壁清理干净，传动部分轴承加油）。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3、油烟罩（所有隔油板，油烟罩内壁及外部全部见金属本色）。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4、灶台（炉台，灶圈，水池，墙壁洁净无油污）。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5、油烟净化器（净化器内壁，净化器隔油板洁净无油污）。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6、厨房墙、地面卫生清洁。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7、清洗地点：遍布全市11个区、县，涉及40余个食堂的全部厨房排烟罩系统。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8、每个食堂每两个月定期清洗一次。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9、如遇特殊情况，按需求方要求24小时内响应，到场清理。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（三）工作标准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1、服务方所清洗的设备，必须亮洁，无油垢。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2、服务方清洗所使用的材料须符合环保与安全的规定。          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3、每次清洗服务结束后由甲方负责人进行验收，并在《厨房排烟罩系统清洗确认单》上签字确认。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4、服务方在清洗后的设备，应保证甲方在使用时不产生任何的异样。如耽误甲方正常工作由此造成的一切责任和损失由服务方承担。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5、抽油烟设备清洗按照《中华人民共和国消防法》的规范和标准执行，保证合同设备在性能、安全、环保方面都能符合上述规范和标准。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责解释。本公告在中国政府采购网和网上北京市公安局网站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同步发布。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1、具有独立承担民事责任的能力；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2、具有良好的商业信誉和健全的财务会计制度；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3、具有履行合同所必需的设备和专业技术能力；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4、有依法缴纳税收和社会保障资金的良好记录；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5、参加采购活动前三年内，在经营活动中没有重大违法记录；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6、供应商不得被列入失信被执行人、重大税收违法案件当事人名单、政府采购严重违法失信行为记录名单；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7、法律、行政法规规定的其他条件；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8、本项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目不接受联合体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需具备烟道清洗的相关资质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（三）报名时间：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日至2024年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日止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，每天9:00至17:00（北京时间，法定节假日除外）。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凡报名的供应商，须将下列材料</w:t>
      </w: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（每页须加盖供应商公章）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扫描发送至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邮箱：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fldChar w:fldCharType="begin"/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instrText xml:space="preserve"> HYPERLINK "mailto:liusw@zgcgroup.com.cn" </w:instrTex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fldChar w:fldCharType="separate"/>
      </w:r>
      <w:r>
        <w:rPr>
          <w:rStyle w:val="11"/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liusw</w:t>
      </w:r>
      <w:r>
        <w:rPr>
          <w:rStyle w:val="11"/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@</w:t>
      </w:r>
      <w:r>
        <w:rPr>
          <w:rStyle w:val="11"/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zgcgroup</w:t>
      </w:r>
      <w:r>
        <w:rPr>
          <w:rStyle w:val="11"/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.com</w:t>
      </w:r>
      <w:r>
        <w:rPr>
          <w:rStyle w:val="11"/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.cn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fldChar w:fldCharType="end"/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；联系方式：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  <w:r>
        <w:rPr>
          <w:rFonts w:ascii="Times New Roman" w:hAnsi="Times New Roman" w:eastAsia="仿宋" w:cs="Times New Roman"/>
          <w:color w:val="auto"/>
          <w:sz w:val="32"/>
          <w:szCs w:val="32"/>
        </w:rPr>
        <w:t>）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1、有效的营业执照或法人证书等证明文件；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2、法人授权委托书；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3、法定代表人身份证复印件；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4、被授权人身份证复印件；</w:t>
      </w:r>
    </w:p>
    <w:p>
      <w:pPr>
        <w:ind w:firstLine="420" w:firstLineChars="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6、《供应商情况表》（盖章扫描及word版）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firstLine="420" w:firstLineChars="0"/>
        <w:jc w:val="left"/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供应商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具备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有效的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烟道清洗的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资质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证书复印件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>
      <w:pPr>
        <w:ind w:left="420" w:firstLine="320" w:firstLineChars="1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（四）凡对本次公告内容提出询问，请按以下方式联系。</w:t>
      </w:r>
    </w:p>
    <w:p>
      <w:pPr>
        <w:numPr>
          <w:ilvl w:val="0"/>
          <w:numId w:val="2"/>
        </w:numPr>
        <w:ind w:left="420" w:left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采购人：北京市公安局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王吉喆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</w:rPr>
        <w:t>18800017976</w:t>
      </w:r>
    </w:p>
    <w:p>
      <w:pPr>
        <w:numPr>
          <w:ilvl w:val="0"/>
          <w:numId w:val="2"/>
        </w:numPr>
        <w:ind w:left="42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>采购代理机构：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北京国际招标有限公司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联系人：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刘思雯、张鑫</w:t>
      </w:r>
    </w:p>
    <w:p>
      <w:pPr>
        <w:ind w:left="420" w:left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t xml:space="preserve">   联系方式：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010-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84045310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auto"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预算金额：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ascii="Times New Roman" w:hAnsi="Times New Roman" w:eastAsia="仿宋" w:cs="Times New Roman"/>
          <w:color w:val="auto"/>
          <w:sz w:val="32"/>
          <w:szCs w:val="32"/>
          <w:highlight w:val="none"/>
        </w:rPr>
        <w:t>万元</w:t>
      </w:r>
    </w:p>
    <w:p>
      <w:pPr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ascii="Times New Roman" w:hAnsi="Times New Roman" w:eastAsia="仿宋" w:cs="Times New Roman"/>
          <w:color w:val="auto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color w:val="auto"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</w:p>
    <w:bookmarkEnd w:id="0"/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7BB633F-4167-457B-8A23-95D8CA65399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4F4C42B-33AD-486C-875E-416AF365AED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jM2MGRiNWFlMTg5NDk3YzhiMTgwNjg3OGY4NGI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1537940"/>
    <w:rsid w:val="02477A3A"/>
    <w:rsid w:val="0285237F"/>
    <w:rsid w:val="03427056"/>
    <w:rsid w:val="05B62F90"/>
    <w:rsid w:val="0ABB1E49"/>
    <w:rsid w:val="0E786523"/>
    <w:rsid w:val="0F85229D"/>
    <w:rsid w:val="12AC6A56"/>
    <w:rsid w:val="138C4301"/>
    <w:rsid w:val="139429D5"/>
    <w:rsid w:val="16935FB9"/>
    <w:rsid w:val="1C461BF4"/>
    <w:rsid w:val="22482966"/>
    <w:rsid w:val="227A00F7"/>
    <w:rsid w:val="25CF17EB"/>
    <w:rsid w:val="268810BB"/>
    <w:rsid w:val="2B080C21"/>
    <w:rsid w:val="2D3723AE"/>
    <w:rsid w:val="330E19B1"/>
    <w:rsid w:val="33B62074"/>
    <w:rsid w:val="33CE0828"/>
    <w:rsid w:val="346B07E1"/>
    <w:rsid w:val="381F01AD"/>
    <w:rsid w:val="39C01DB3"/>
    <w:rsid w:val="428812D6"/>
    <w:rsid w:val="435864EC"/>
    <w:rsid w:val="45C83C03"/>
    <w:rsid w:val="476513F1"/>
    <w:rsid w:val="48194880"/>
    <w:rsid w:val="482747D5"/>
    <w:rsid w:val="49EE35C5"/>
    <w:rsid w:val="4E707E7B"/>
    <w:rsid w:val="4F144034"/>
    <w:rsid w:val="4FD2253D"/>
    <w:rsid w:val="501144A7"/>
    <w:rsid w:val="503D2331"/>
    <w:rsid w:val="57947E24"/>
    <w:rsid w:val="57AC0DEF"/>
    <w:rsid w:val="595553FF"/>
    <w:rsid w:val="5A6F4AA8"/>
    <w:rsid w:val="5C5C586F"/>
    <w:rsid w:val="5DEC66BB"/>
    <w:rsid w:val="5E86747D"/>
    <w:rsid w:val="5FCD6066"/>
    <w:rsid w:val="61EA72EE"/>
    <w:rsid w:val="626B15F8"/>
    <w:rsid w:val="64805649"/>
    <w:rsid w:val="654912EC"/>
    <w:rsid w:val="66275AA5"/>
    <w:rsid w:val="67876CB8"/>
    <w:rsid w:val="684A2E67"/>
    <w:rsid w:val="69197392"/>
    <w:rsid w:val="6B8C582C"/>
    <w:rsid w:val="6F9A6556"/>
    <w:rsid w:val="713A6630"/>
    <w:rsid w:val="73A45C07"/>
    <w:rsid w:val="760B58B5"/>
    <w:rsid w:val="77887E11"/>
    <w:rsid w:val="78831E1D"/>
    <w:rsid w:val="7A234DF5"/>
    <w:rsid w:val="7BE31E2C"/>
    <w:rsid w:val="7D331240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1654</Words>
  <Characters>1796</Characters>
  <Lines>9</Lines>
  <Paragraphs>2</Paragraphs>
  <TotalTime>0</TotalTime>
  <ScaleCrop>false</ScaleCrop>
  <LinksUpToDate>false</LinksUpToDate>
  <CharactersWithSpaces>1835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2024-11-15T01:58:11Z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</Properties>
</file>