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法制总队数字化审讯指挥系统运行维护服务项目</w:t>
      </w:r>
      <w:r>
        <w:rPr>
          <w:rFonts w:ascii="Times New Roman" w:hAnsi="Times New Roman" w:eastAsia="方正小标宋简体" w:cs="Times New Roman"/>
          <w:sz w:val="36"/>
          <w:szCs w:val="36"/>
        </w:rPr>
        <w:t>）供应商的公告</w:t>
      </w:r>
    </w:p>
    <w:p>
      <w:pPr>
        <w:jc w:val="left"/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受北京市公安局委托，根据《中华人</w:t>
      </w:r>
      <w:r>
        <w:rPr>
          <w:rFonts w:ascii="Times New Roman" w:hAnsi="Times New Roman" w:eastAsia="仿宋" w:cs="Times New Roman"/>
          <w:sz w:val="32"/>
          <w:szCs w:val="32"/>
        </w:rPr>
        <w:t>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</w:rPr>
        <w:t>法制总队数字化审讯指挥系统运行维护服务项目</w:t>
      </w:r>
      <w:r>
        <w:rPr>
          <w:rFonts w:ascii="Times New Roman" w:hAnsi="Times New Roman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法制总队数字化审讯指挥系统运行维护服务项目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项目编号：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项目联系电话：010-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赵菁楠，85222876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代理机构地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址：北京市海淀区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北三环中路31号凯奇大厦9层B座906室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本项目运维范围主要包括数字化审讯指挥系统定期优化，持续调优审讯、远程会见等相关功能，对机房及硬件设备的定期巡检、检修。通过专业运维服务，进一步加强信息系统运行维护，实现对应用服务及硬件设备的持续优化和防护、及时启动故障应急响应，切实保证信息系统高效、平稳、正常运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>
      <w:pPr>
        <w:ind w:firstLine="321" w:firstLineChars="100"/>
        <w:jc w:val="both"/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责解释。本公告在中国政府采购网和网上北京市公安局网站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同步发布。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1、具有独立承担民事责任的能力；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2、具有良好的商业信誉和健全的财务会计制度；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3、具有履行合同所必需的设备和专业技术能力；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4、有依法缴纳税收和社会保障资金的良好记录；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5、参加采购活动前三年内，在经营活动中没有重大违法记录；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6、供应商不得被列入失信被执行人、重大税收违法案件当事人名单、政府采购严重违法失信行为记录名单；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7、法律、行政法规规定的其他条件；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8、本项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目不接受联合体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（三）报名时间：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日至202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日止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，每天9:00至17:00（北京时间，法定节假日除外）。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凡报名的供应商，须将下列材料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（每页须加盖供应商公章）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扫描发送至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"mailto:liusw@zgcgroup.com.cn" </w:instrTex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3"/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liusw</w:t>
      </w:r>
      <w:r>
        <w:rPr>
          <w:rStyle w:val="13"/>
          <w:rFonts w:ascii="Times New Roman" w:hAnsi="Times New Roman" w:eastAsia="仿宋" w:cs="Times New Roman"/>
          <w:sz w:val="32"/>
          <w:szCs w:val="32"/>
          <w:highlight w:val="none"/>
        </w:rPr>
        <w:t>@</w:t>
      </w:r>
      <w:r>
        <w:rPr>
          <w:rStyle w:val="13"/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zgcgroup</w:t>
      </w:r>
      <w:r>
        <w:rPr>
          <w:rStyle w:val="13"/>
          <w:rFonts w:ascii="Times New Roman" w:hAnsi="Times New Roman" w:eastAsia="仿宋" w:cs="Times New Roman"/>
          <w:sz w:val="32"/>
          <w:szCs w:val="32"/>
          <w:highlight w:val="none"/>
        </w:rPr>
        <w:t>.com</w:t>
      </w:r>
      <w:r>
        <w:rPr>
          <w:rStyle w:val="13"/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.cn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2、法人授权委托书；</w:t>
      </w:r>
      <w:bookmarkStart w:id="0" w:name="_GoBack"/>
      <w:bookmarkEnd w:id="0"/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ind w:firstLine="420" w:firstLineChars="0"/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6、《供应商情况表》（盖章扫描及word版）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left="420" w:firstLine="320" w:firstLineChars="1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赵菁楠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85222876</w:t>
      </w:r>
    </w:p>
    <w:p>
      <w:pPr>
        <w:numPr>
          <w:ilvl w:val="0"/>
          <w:numId w:val="2"/>
        </w:numPr>
        <w:ind w:left="42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北京国际招标有限公司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23.9886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万元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8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64D269D-AFA7-46AC-89EF-6A218CFEFD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1AE4D85-0500-4030-9617-E5D2FEEE8EE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jM2MGRiNWFlMTg5NDk3YzhiMTgwNjg3OGY4NGI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1537940"/>
    <w:rsid w:val="02477A3A"/>
    <w:rsid w:val="0285237F"/>
    <w:rsid w:val="03427056"/>
    <w:rsid w:val="03FB485E"/>
    <w:rsid w:val="05B62F90"/>
    <w:rsid w:val="08694528"/>
    <w:rsid w:val="0ABB1E49"/>
    <w:rsid w:val="0E786523"/>
    <w:rsid w:val="0F85229D"/>
    <w:rsid w:val="119A3E8E"/>
    <w:rsid w:val="12AC6A56"/>
    <w:rsid w:val="139429D5"/>
    <w:rsid w:val="16935FB9"/>
    <w:rsid w:val="19935C88"/>
    <w:rsid w:val="1C461BF4"/>
    <w:rsid w:val="1E164C72"/>
    <w:rsid w:val="22482966"/>
    <w:rsid w:val="227A00F7"/>
    <w:rsid w:val="25CF17EB"/>
    <w:rsid w:val="25FC3DF2"/>
    <w:rsid w:val="268810BB"/>
    <w:rsid w:val="2B080C21"/>
    <w:rsid w:val="2D3723AE"/>
    <w:rsid w:val="2F0B32F8"/>
    <w:rsid w:val="330E19B1"/>
    <w:rsid w:val="33B62074"/>
    <w:rsid w:val="346B07E1"/>
    <w:rsid w:val="34DD5737"/>
    <w:rsid w:val="381F01AD"/>
    <w:rsid w:val="39C01DB3"/>
    <w:rsid w:val="416C1CA1"/>
    <w:rsid w:val="428812D6"/>
    <w:rsid w:val="435864EC"/>
    <w:rsid w:val="45C83C03"/>
    <w:rsid w:val="48194880"/>
    <w:rsid w:val="482747D5"/>
    <w:rsid w:val="49D00C41"/>
    <w:rsid w:val="49EE35C5"/>
    <w:rsid w:val="4E707E7B"/>
    <w:rsid w:val="4F144034"/>
    <w:rsid w:val="4FD2253D"/>
    <w:rsid w:val="503D2331"/>
    <w:rsid w:val="57947E24"/>
    <w:rsid w:val="57AC0DEF"/>
    <w:rsid w:val="595553FF"/>
    <w:rsid w:val="599F3E31"/>
    <w:rsid w:val="5A694668"/>
    <w:rsid w:val="5A6F4AA8"/>
    <w:rsid w:val="5C5C586F"/>
    <w:rsid w:val="5DEC66BB"/>
    <w:rsid w:val="5DFD5E0F"/>
    <w:rsid w:val="5E86747D"/>
    <w:rsid w:val="5FCD6066"/>
    <w:rsid w:val="61EA72EE"/>
    <w:rsid w:val="626B15F8"/>
    <w:rsid w:val="64805649"/>
    <w:rsid w:val="64B04CD0"/>
    <w:rsid w:val="654912EC"/>
    <w:rsid w:val="66275AA5"/>
    <w:rsid w:val="67876CB8"/>
    <w:rsid w:val="684A2E67"/>
    <w:rsid w:val="69197392"/>
    <w:rsid w:val="6B8C582C"/>
    <w:rsid w:val="6F9A6556"/>
    <w:rsid w:val="713A6630"/>
    <w:rsid w:val="72CA70C3"/>
    <w:rsid w:val="73A45C07"/>
    <w:rsid w:val="760B58B5"/>
    <w:rsid w:val="77887E11"/>
    <w:rsid w:val="78831E1D"/>
    <w:rsid w:val="7A234DF5"/>
    <w:rsid w:val="7BE31E2C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8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0"/>
    <w:qFormat/>
    <w:uiPriority w:val="0"/>
    <w:rPr>
      <w:sz w:val="21"/>
      <w:szCs w:val="21"/>
    </w:rPr>
  </w:style>
  <w:style w:type="character" w:customStyle="1" w:styleId="15">
    <w:name w:val="页眉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7">
    <w:name w:val="批注文字 字符"/>
    <w:basedOn w:val="10"/>
    <w:link w:val="2"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7"/>
    <w:qFormat/>
    <w:uiPriority w:val="0"/>
    <w:rPr>
      <w:b/>
      <w:bCs/>
      <w:kern w:val="2"/>
      <w:sz w:val="21"/>
      <w:szCs w:val="24"/>
    </w:rPr>
  </w:style>
  <w:style w:type="character" w:customStyle="1" w:styleId="19">
    <w:name w:val="批注框文本 字符"/>
    <w:basedOn w:val="10"/>
    <w:link w:val="3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3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4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5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1335</Words>
  <Characters>1560</Characters>
  <Lines>9</Lines>
  <Paragraphs>2</Paragraphs>
  <TotalTime>2</TotalTime>
  <ScaleCrop>false</ScaleCrop>
  <LinksUpToDate>false</LinksUpToDate>
  <CharactersWithSpaces>1581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2025-02-25T01:17:43Z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</Properties>
</file>