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1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关于征集有意向参与我单位非政府采购项目（电梯维保服务）供应商的公告</w:t>
      </w:r>
    </w:p>
    <w:bookmarkEnd w:id="1"/>
    <w:p>
      <w:pPr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hint="default" w:ascii="Times New Roman" w:hAnsi="Times New Roman" w:eastAsia="仿宋" w:cs="Times New Roman"/>
          <w:sz w:val="32"/>
          <w:szCs w:val="32"/>
        </w:rPr>
        <w:t>民共和国政府采购法》等有关规定，现对电梯维保服务进行其他招标，欢迎合格的供应商前来投标。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电梯维保服务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202549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采购单位联系方式：赵琦，53121071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bookmarkStart w:id="0" w:name="_Hlk195027243"/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本项目为4个办公区共计50台电梯的日常维护保养和紧急修理</w:t>
      </w:r>
      <w:bookmarkEnd w:id="0"/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。合同履行期限为2025年7月1日至2026年6月30日。（其中：37台电梯服务期限自2025年10月11日起至2026年6月30日止；13台电梯服务期限自2025年07月01日起至2026年6月30止）。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9、须提供</w:t>
      </w:r>
      <w:r>
        <w:rPr>
          <w:rFonts w:hint="default" w:ascii="Times New Roman" w:hAnsi="Times New Roman" w:eastAsia="仿宋" w:cs="Times New Roman"/>
          <w:sz w:val="32"/>
          <w:szCs w:val="32"/>
        </w:rPr>
        <w:t>《中华人民共和国特种设备生产许可证》电梯安装(含修理)曳引驱动乘客电梯(含消防员电梯)B级及以上资质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（三）报名时间：2025年5月21日至2025年5月27日止，每天9:00至17:00（北京时间，法定节假日除外）。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Times New Roman" w:hAnsi="Times New Roman" w:eastAsia="仿宋" w:cs="Times New Roman"/>
          <w:sz w:val="32"/>
          <w:szCs w:val="32"/>
        </w:rPr>
        <w:t>《中华人民共和国特种设备生产许可证》电梯安装(含修理)曳引驱动乘客电梯(含消防员电梯)B级及以上资质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（扫描件）。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联系人：赵琦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53121071</w:t>
      </w:r>
    </w:p>
    <w:p>
      <w:pPr>
        <w:numPr>
          <w:ilvl w:val="0"/>
          <w:numId w:val="2"/>
        </w:numPr>
        <w:ind w:left="42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预算金额：43.410894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8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109B0CE-49A0-4049-964B-E142BF2407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3922C01-353D-459E-85E1-AC774C3634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4835D0E"/>
    <w:rsid w:val="05B62F90"/>
    <w:rsid w:val="06261119"/>
    <w:rsid w:val="08694528"/>
    <w:rsid w:val="0ABB1E49"/>
    <w:rsid w:val="0E786523"/>
    <w:rsid w:val="0F85229D"/>
    <w:rsid w:val="10095146"/>
    <w:rsid w:val="119A3E8E"/>
    <w:rsid w:val="12AC6A56"/>
    <w:rsid w:val="139429D5"/>
    <w:rsid w:val="13BC58C8"/>
    <w:rsid w:val="145A06B1"/>
    <w:rsid w:val="15857FAD"/>
    <w:rsid w:val="16935FB9"/>
    <w:rsid w:val="18E039D7"/>
    <w:rsid w:val="19935C88"/>
    <w:rsid w:val="1C461BF4"/>
    <w:rsid w:val="1E164C72"/>
    <w:rsid w:val="2082142C"/>
    <w:rsid w:val="22482966"/>
    <w:rsid w:val="227A00F7"/>
    <w:rsid w:val="25CF17EB"/>
    <w:rsid w:val="25FC3DF2"/>
    <w:rsid w:val="268810BB"/>
    <w:rsid w:val="28830034"/>
    <w:rsid w:val="2B080C21"/>
    <w:rsid w:val="2D3723AE"/>
    <w:rsid w:val="2F0B32F8"/>
    <w:rsid w:val="330D34CE"/>
    <w:rsid w:val="330E19B1"/>
    <w:rsid w:val="33B62074"/>
    <w:rsid w:val="346B07E1"/>
    <w:rsid w:val="34DD5737"/>
    <w:rsid w:val="36371A8D"/>
    <w:rsid w:val="378A578D"/>
    <w:rsid w:val="381F01AD"/>
    <w:rsid w:val="392F2162"/>
    <w:rsid w:val="39C01DB3"/>
    <w:rsid w:val="3C1852A6"/>
    <w:rsid w:val="3E3A02BF"/>
    <w:rsid w:val="428812D6"/>
    <w:rsid w:val="435864EC"/>
    <w:rsid w:val="45C83C03"/>
    <w:rsid w:val="48194880"/>
    <w:rsid w:val="482747D5"/>
    <w:rsid w:val="49D00C41"/>
    <w:rsid w:val="49EE35C5"/>
    <w:rsid w:val="4CA20E7F"/>
    <w:rsid w:val="4E707E7B"/>
    <w:rsid w:val="4F144034"/>
    <w:rsid w:val="4FB115B3"/>
    <w:rsid w:val="4FD2253D"/>
    <w:rsid w:val="50232853"/>
    <w:rsid w:val="503D2331"/>
    <w:rsid w:val="5198092A"/>
    <w:rsid w:val="57185C69"/>
    <w:rsid w:val="57947E24"/>
    <w:rsid w:val="57AC0DEF"/>
    <w:rsid w:val="588D4BFA"/>
    <w:rsid w:val="58944A24"/>
    <w:rsid w:val="595553FF"/>
    <w:rsid w:val="599F3E31"/>
    <w:rsid w:val="5A694668"/>
    <w:rsid w:val="5A6F4AA8"/>
    <w:rsid w:val="5C5C586F"/>
    <w:rsid w:val="5D370B73"/>
    <w:rsid w:val="5DE44AF1"/>
    <w:rsid w:val="5DEC66BB"/>
    <w:rsid w:val="5DFD5E0F"/>
    <w:rsid w:val="5E86747D"/>
    <w:rsid w:val="5FCD6066"/>
    <w:rsid w:val="61C66489"/>
    <w:rsid w:val="61EA72EE"/>
    <w:rsid w:val="626B15F8"/>
    <w:rsid w:val="64794FDF"/>
    <w:rsid w:val="64805649"/>
    <w:rsid w:val="64B04CD0"/>
    <w:rsid w:val="654912EC"/>
    <w:rsid w:val="66275AA5"/>
    <w:rsid w:val="67876CB8"/>
    <w:rsid w:val="68255077"/>
    <w:rsid w:val="684A2E67"/>
    <w:rsid w:val="69197392"/>
    <w:rsid w:val="6B8C582C"/>
    <w:rsid w:val="6C7B13AC"/>
    <w:rsid w:val="6F9A6556"/>
    <w:rsid w:val="713A6630"/>
    <w:rsid w:val="72CA70C3"/>
    <w:rsid w:val="73334198"/>
    <w:rsid w:val="73A45C07"/>
    <w:rsid w:val="73D731E4"/>
    <w:rsid w:val="760B58B5"/>
    <w:rsid w:val="77887E11"/>
    <w:rsid w:val="78831E1D"/>
    <w:rsid w:val="7A234DF5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10"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1100</Words>
  <Characters>1255</Characters>
  <Lines>9</Lines>
  <Paragraphs>2</Paragraphs>
  <TotalTime>2</TotalTime>
  <ScaleCrop>false</ScaleCrop>
  <LinksUpToDate>false</LinksUpToDate>
  <CharactersWithSpaces>1284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2025-05-20T03:07:08Z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