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北京市公安局环食药旅安保总队2025年食堂原材料（肉类和水产）供应项目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北京市公安局环食药旅安保总队2025年食堂原材料（肉类和水产）供应项目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北京市公安局环食药旅安保总队2025年食堂原材料（肉类和水产）供应项目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王警官，</w:t>
      </w:r>
      <w:r>
        <w:rPr>
          <w:rFonts w:ascii="仿宋" w:hAnsi="仿宋" w:eastAsia="仿宋" w:cs="Times New Roman"/>
          <w:sz w:val="32"/>
          <w:szCs w:val="32"/>
        </w:rPr>
        <w:t>13121070707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1.供应范围：肉类、水产类食堂所需原材料。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2.服务要求：供应商需具备合法资质，严格遵循食品安全法规，提供检验检疫合格证明；按食堂需求定时配送，确保食材新鲜、质量达标、价格合理；具备应急供应能力，应对临时需求或特殊情况。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王警官 </w:t>
      </w:r>
    </w:p>
    <w:p>
      <w:pPr>
        <w:ind w:firstLine="960" w:firstLineChars="3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联系方式：13121070707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80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B5C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5197"/>
    <w:rsid w:val="00276BD9"/>
    <w:rsid w:val="00277FB5"/>
    <w:rsid w:val="0028021E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1999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32A"/>
    <w:rsid w:val="0035574C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E7E15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07F9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454FF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5AA7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1E0E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6F6F93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5D91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BC9"/>
    <w:rsid w:val="007B2163"/>
    <w:rsid w:val="007B2552"/>
    <w:rsid w:val="007B67EC"/>
    <w:rsid w:val="007C100D"/>
    <w:rsid w:val="007C180A"/>
    <w:rsid w:val="007C1C26"/>
    <w:rsid w:val="007C5F8F"/>
    <w:rsid w:val="007C7467"/>
    <w:rsid w:val="007D0DD1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67E9E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0765"/>
    <w:rsid w:val="009A29B6"/>
    <w:rsid w:val="009A4124"/>
    <w:rsid w:val="009A5C2E"/>
    <w:rsid w:val="009A7EAC"/>
    <w:rsid w:val="009B645F"/>
    <w:rsid w:val="009C0E92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1693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145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1367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64DB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C272E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712F39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64858FA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89D6882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677</Words>
  <Characters>752</Characters>
  <Lines>53</Lines>
  <Paragraphs>62</Paragraphs>
  <TotalTime>85</TotalTime>
  <ScaleCrop>false</ScaleCrop>
  <LinksUpToDate>false</LinksUpToDate>
  <CharactersWithSpaces>1367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2025-05-29T06:56:05Z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