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val="0"/>
          <w:bCs w:val="0"/>
          <w:sz w:val="36"/>
          <w:szCs w:val="36"/>
        </w:rPr>
      </w:pPr>
      <w:bookmarkStart w:id="0" w:name="_GoBack"/>
      <w:r>
        <w:rPr>
          <w:rFonts w:ascii="Times New Roman" w:hAnsi="Times New Roman" w:eastAsia="方正小标宋简体" w:cs="Times New Roman"/>
          <w:b w:val="0"/>
          <w:bCs w:val="0"/>
          <w:sz w:val="36"/>
          <w:szCs w:val="36"/>
        </w:rPr>
        <w:t>关于征集有意向参与我单位非政府采购项目（</w:t>
      </w:r>
      <w:r>
        <w:rPr>
          <w:rFonts w:hint="eastAsia" w:ascii="Times New Roman" w:hAnsi="Times New Roman" w:eastAsia="方正小标宋简体" w:cs="Times New Roman"/>
          <w:b w:val="0"/>
          <w:bCs w:val="0"/>
          <w:sz w:val="36"/>
          <w:szCs w:val="36"/>
        </w:rPr>
        <w:t>有线通信、软件等基础系统运行维护服务项目</w:t>
      </w:r>
      <w:r>
        <w:rPr>
          <w:rFonts w:ascii="Times New Roman" w:hAnsi="Times New Roman" w:eastAsia="方正小标宋简体" w:cs="Times New Roman"/>
          <w:b w:val="0"/>
          <w:bCs w:val="0"/>
          <w:sz w:val="36"/>
          <w:szCs w:val="36"/>
        </w:rPr>
        <w:t>）供应商的公告</w:t>
      </w:r>
    </w:p>
    <w:bookmarkEnd w:id="0"/>
    <w:p>
      <w:pPr>
        <w:jc w:val="left"/>
        <w:rPr>
          <w:rFonts w:ascii="Times New Roman" w:hAnsi="Times New Roman" w:eastAsia="仿宋" w:cs="Times New Roman"/>
          <w:color w:val="FF0000"/>
          <w:sz w:val="32"/>
          <w:szCs w:val="32"/>
          <w:highlight w:val="none"/>
        </w:rPr>
      </w:pPr>
      <w:r>
        <w:rPr>
          <w:rFonts w:ascii="Times New Roman" w:hAnsi="Times New Roman" w:eastAsia="仿宋" w:cs="Times New Roman"/>
          <w:color w:val="FF0000"/>
          <w:sz w:val="32"/>
          <w:szCs w:val="32"/>
          <w:highlight w:val="none"/>
        </w:rPr>
        <w:t xml:space="preserve">   </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highlight w:val="none"/>
          <w:lang w:val="en-US" w:eastAsia="zh-CN"/>
        </w:rPr>
        <w:t>北京国际招标有限公司</w:t>
      </w:r>
      <w:r>
        <w:rPr>
          <w:rFonts w:ascii="Times New Roman" w:hAnsi="Times New Roman" w:eastAsia="仿宋" w:cs="Times New Roman"/>
          <w:sz w:val="32"/>
          <w:szCs w:val="32"/>
          <w:highlight w:val="none"/>
        </w:rPr>
        <w:t>受北京市公安局委托，根据《中华人</w:t>
      </w:r>
      <w:r>
        <w:rPr>
          <w:rFonts w:ascii="Times New Roman" w:hAnsi="Times New Roman" w:eastAsia="仿宋" w:cs="Times New Roman"/>
          <w:sz w:val="32"/>
          <w:szCs w:val="32"/>
        </w:rPr>
        <w:t>民共和国政府采购法》等有关规定，现对</w:t>
      </w:r>
      <w:r>
        <w:rPr>
          <w:rFonts w:hint="eastAsia" w:ascii="Times New Roman" w:hAnsi="Times New Roman" w:eastAsia="仿宋" w:cs="Times New Roman"/>
          <w:sz w:val="32"/>
          <w:szCs w:val="32"/>
        </w:rPr>
        <w:t>有线通信、软件等基础系统运行维护服务项目</w:t>
      </w:r>
      <w:r>
        <w:rPr>
          <w:rFonts w:ascii="Times New Roman" w:hAnsi="Times New Roman" w:eastAsia="仿宋" w:cs="Times New Roman"/>
          <w:sz w:val="32"/>
          <w:szCs w:val="32"/>
        </w:rPr>
        <w:t>进行其他招标，欢迎合格的供应商前来投标。</w:t>
      </w:r>
    </w:p>
    <w:p>
      <w:pPr>
        <w:ind w:firstLine="640"/>
        <w:jc w:val="left"/>
        <w:rPr>
          <w:rFonts w:ascii="Times New Roman" w:hAnsi="Times New Roman" w:eastAsia="仿宋" w:cs="Times New Roman"/>
          <w:b/>
          <w:bCs/>
          <w:sz w:val="32"/>
          <w:szCs w:val="32"/>
          <w:highlight w:val="yellow"/>
        </w:rPr>
      </w:pPr>
      <w:r>
        <w:rPr>
          <w:rFonts w:ascii="Times New Roman" w:hAnsi="Times New Roman" w:eastAsia="仿宋" w:cs="Times New Roman"/>
          <w:b/>
          <w:bCs/>
          <w:sz w:val="32"/>
          <w:szCs w:val="32"/>
        </w:rPr>
        <w:t>项目名称：</w:t>
      </w:r>
      <w:r>
        <w:rPr>
          <w:rFonts w:hint="eastAsia" w:ascii="Times New Roman" w:hAnsi="Times New Roman" w:eastAsia="仿宋" w:cs="Times New Roman"/>
          <w:b/>
          <w:bCs/>
          <w:sz w:val="32"/>
          <w:szCs w:val="32"/>
        </w:rPr>
        <w:t>有线通信、软件等基础系统运行维护服务项目</w:t>
      </w:r>
    </w:p>
    <w:p>
      <w:pPr>
        <w:ind w:firstLine="640"/>
        <w:jc w:val="left"/>
        <w:rPr>
          <w:rFonts w:hint="default"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项目编号：</w:t>
      </w:r>
      <w:r>
        <w:rPr>
          <w:rFonts w:hint="eastAsia" w:ascii="Times New Roman" w:hAnsi="Times New Roman" w:eastAsia="仿宋" w:cs="Times New Roman"/>
          <w:b/>
          <w:bCs/>
          <w:sz w:val="32"/>
          <w:szCs w:val="32"/>
        </w:rPr>
        <w:t>2025</w:t>
      </w:r>
      <w:r>
        <w:rPr>
          <w:rFonts w:hint="eastAsia" w:ascii="Times New Roman" w:hAnsi="Times New Roman" w:eastAsia="仿宋" w:cs="Times New Roman"/>
          <w:b/>
          <w:bCs/>
          <w:sz w:val="32"/>
          <w:szCs w:val="32"/>
          <w:lang w:val="en-US" w:eastAsia="zh-CN"/>
        </w:rPr>
        <w:t>92</w:t>
      </w:r>
    </w:p>
    <w:p>
      <w:pPr>
        <w:ind w:firstLine="640"/>
        <w:jc w:val="left"/>
        <w:rPr>
          <w:rFonts w:hint="eastAsia"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项目联系人：</w:t>
      </w:r>
      <w:r>
        <w:rPr>
          <w:rFonts w:hint="eastAsia"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项目联系电话：010-</w:t>
      </w:r>
      <w:r>
        <w:rPr>
          <w:rFonts w:hint="eastAsia" w:ascii="Times New Roman" w:hAnsi="Times New Roman" w:eastAsia="仿宋" w:cs="Times New Roman"/>
          <w:sz w:val="32"/>
          <w:szCs w:val="32"/>
          <w:highlight w:val="none"/>
          <w:lang w:val="en-US" w:eastAsia="zh-CN"/>
        </w:rPr>
        <w:t>84045310</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采购单位联系方式：</w:t>
      </w:r>
    </w:p>
    <w:p>
      <w:pPr>
        <w:ind w:firstLine="640"/>
        <w:jc w:val="left"/>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采购单位：北京市公安局</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采购单位联系方式：</w:t>
      </w:r>
      <w:r>
        <w:rPr>
          <w:rFonts w:hint="eastAsia" w:ascii="Times New Roman" w:hAnsi="Times New Roman" w:eastAsia="仿宋" w:cs="Times New Roman"/>
          <w:sz w:val="32"/>
          <w:szCs w:val="32"/>
          <w:highlight w:val="none"/>
        </w:rPr>
        <w:t xml:space="preserve">赵警官  </w:t>
      </w:r>
      <w:r>
        <w:rPr>
          <w:rFonts w:hint="eastAsia" w:ascii="Times New Roman" w:hAnsi="Times New Roman" w:eastAsia="仿宋" w:cs="Times New Roman"/>
          <w:sz w:val="32"/>
          <w:szCs w:val="32"/>
          <w:highlight w:val="none"/>
          <w:lang w:val="en-US" w:eastAsia="zh-CN"/>
        </w:rPr>
        <w:t>010-85222117</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代理机构联系方式：</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代理机构：</w:t>
      </w:r>
      <w:r>
        <w:rPr>
          <w:rFonts w:hint="eastAsia" w:ascii="Times New Roman" w:hAnsi="Times New Roman" w:eastAsia="仿宋" w:cs="Times New Roman"/>
          <w:sz w:val="32"/>
          <w:szCs w:val="32"/>
          <w:highlight w:val="none"/>
          <w:lang w:val="en-US" w:eastAsia="zh-CN"/>
        </w:rPr>
        <w:t>北京国际招标有限公司</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代理机构联系人：</w:t>
      </w:r>
      <w:r>
        <w:rPr>
          <w:rFonts w:hint="eastAsia" w:ascii="Times New Roman" w:hAnsi="Times New Roman" w:eastAsia="仿宋" w:cs="Times New Roman"/>
          <w:sz w:val="32"/>
          <w:szCs w:val="32"/>
          <w:highlight w:val="none"/>
        </w:rPr>
        <w:t>张鑫、刘思雯、巴特尔</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ascii="Times New Roman" w:hAnsi="Times New Roman" w:eastAsia="仿宋" w:cs="Times New Roman"/>
          <w:sz w:val="32"/>
          <w:szCs w:val="32"/>
        </w:rPr>
        <w:t>代理机构地</w:t>
      </w:r>
      <w:r>
        <w:rPr>
          <w:rFonts w:ascii="Times New Roman" w:hAnsi="Times New Roman" w:eastAsia="仿宋" w:cs="Times New Roman"/>
          <w:sz w:val="32"/>
          <w:szCs w:val="32"/>
          <w:highlight w:val="none"/>
        </w:rPr>
        <w:t>址：北京市海淀区</w:t>
      </w:r>
      <w:r>
        <w:rPr>
          <w:rFonts w:hint="eastAsia"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采购项目内容</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对朝阳区某办公区的有线通信、音视频、供电和相关软件等基础系统进行5X8和7X24小时驻场运维。</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此项运维工作量大，技术覆盖范围广，其中有线通信系统承载业务重要性高安全性强，需要具有国产电信级专业有线通信系统部署和运维能力的单位参加，运维人员需为单位正式员工并具有电信级有线通信系统厂商认证的开发、服务能力。</w:t>
      </w:r>
    </w:p>
    <w:p>
      <w:pPr>
        <w:ind w:firstLine="640" w:firstLineChars="200"/>
        <w:jc w:val="both"/>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运维周期为2025年8月25日起至2026年5月24日。</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ascii="Times New Roman" w:hAnsi="Times New Roman" w:eastAsia="仿宋" w:cs="Times New Roman"/>
          <w:sz w:val="32"/>
          <w:szCs w:val="32"/>
        </w:rPr>
      </w:pPr>
      <w:r>
        <w:rPr>
          <w:rFonts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（二）供应商资格条件：</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3、具有履行合同所必需的设备和专业技术能力；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4、有依法缴纳税收和社会保障资金的良好记录；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5、参加采购活动前三年内，在经营活动中没有重大违法记录；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7、法律、行政法规规定的其他条件；</w:t>
      </w:r>
    </w:p>
    <w:p>
      <w:pPr>
        <w:ind w:firstLine="640" w:firstLineChars="200"/>
        <w:jc w:val="left"/>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sz w:val="32"/>
          <w:szCs w:val="32"/>
          <w:highlight w:val="none"/>
        </w:rPr>
        <w:t>8、本项</w:t>
      </w:r>
      <w:r>
        <w:rPr>
          <w:rFonts w:ascii="Times New Roman" w:hAnsi="Times New Roman" w:eastAsia="仿宋" w:cs="Times New Roman"/>
          <w:color w:val="auto"/>
          <w:sz w:val="32"/>
          <w:szCs w:val="32"/>
          <w:highlight w:val="none"/>
        </w:rPr>
        <w:t>目不接受联合体</w:t>
      </w:r>
      <w:r>
        <w:rPr>
          <w:rFonts w:hint="eastAsia" w:ascii="Times New Roman" w:hAnsi="Times New Roman" w:eastAsia="仿宋" w:cs="Times New Roman"/>
          <w:color w:val="auto"/>
          <w:sz w:val="32"/>
          <w:szCs w:val="32"/>
          <w:highlight w:val="none"/>
          <w:lang w:eastAsia="zh-CN"/>
        </w:rPr>
        <w:t>。</w:t>
      </w:r>
    </w:p>
    <w:p>
      <w:pPr>
        <w:ind w:firstLine="640" w:firstLineChars="200"/>
        <w:jc w:val="lef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（三）报名时间：</w:t>
      </w:r>
      <w:r>
        <w:rPr>
          <w:rFonts w:hint="eastAsia" w:ascii="Times New Roman" w:hAnsi="Times New Roman" w:eastAsia="仿宋" w:cs="Times New Roman"/>
          <w:color w:val="auto"/>
          <w:sz w:val="32"/>
          <w:szCs w:val="32"/>
          <w:highlight w:val="none"/>
        </w:rPr>
        <w:t>2025年7月14日至2025年7月18日止，</w:t>
      </w:r>
      <w:r>
        <w:rPr>
          <w:rFonts w:ascii="Times New Roman" w:hAnsi="Times New Roman" w:eastAsia="仿宋" w:cs="Times New Roman"/>
          <w:color w:val="auto"/>
          <w:sz w:val="32"/>
          <w:szCs w:val="32"/>
          <w:highlight w:val="none"/>
        </w:rPr>
        <w:t>每天9:00至17:00（北京时间，法定节假日除外）。</w:t>
      </w:r>
    </w:p>
    <w:p>
      <w:pPr>
        <w:ind w:firstLine="640" w:firstLine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eastAsia"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lang w:val="en-US" w:eastAsia="zh-CN"/>
        </w:rPr>
        <w:t>张鑫、刘思雯、巴特尔</w:t>
      </w:r>
      <w:r>
        <w:rPr>
          <w:rFonts w:ascii="Times New Roman" w:hAnsi="Times New Roman" w:eastAsia="仿宋" w:cs="Times New Roman"/>
          <w:color w:val="000000" w:themeColor="text1"/>
          <w:sz w:val="32"/>
          <w:szCs w:val="32"/>
          <w:highlight w:val="none"/>
          <w14:textFill>
            <w14:solidFill>
              <w14:schemeClr w14:val="tx1"/>
            </w14:solidFill>
          </w14:textFill>
        </w:rPr>
        <w:t>；联系方式：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r>
        <w:rPr>
          <w:rFonts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赵</w:t>
      </w:r>
      <w:r>
        <w:rPr>
          <w:rFonts w:hint="eastAsia" w:ascii="Times New Roman" w:hAnsi="Times New Roman" w:eastAsia="仿宋" w:cs="Times New Roman"/>
          <w:color w:val="000000" w:themeColor="text1"/>
          <w:sz w:val="32"/>
          <w:szCs w:val="32"/>
          <w:highlight w:val="none"/>
          <w14:textFill>
            <w14:solidFill>
              <w14:schemeClr w14:val="tx1"/>
            </w14:solidFill>
          </w14:textFill>
        </w:rPr>
        <w:t>警官</w:t>
      </w:r>
      <w:r>
        <w:rPr>
          <w:rFonts w:hint="eastAsia"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eastAsia" w:ascii="Times New Roman" w:hAnsi="Times New Roman" w:eastAsia="仿宋" w:cs="Times New Roman"/>
          <w:sz w:val="32"/>
          <w:szCs w:val="32"/>
          <w:highlight w:val="none"/>
          <w:lang w:val="en-US" w:eastAsia="zh-CN"/>
        </w:rPr>
        <w:t>010-85222117</w:t>
      </w:r>
    </w:p>
    <w:p>
      <w:pPr>
        <w:numPr>
          <w:ilvl w:val="0"/>
          <w:numId w:val="2"/>
        </w:numPr>
        <w:ind w:left="42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采购代理机构：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eastAsia" w:ascii="Times New Roman" w:hAnsi="Times New Roman" w:eastAsia="仿宋" w:cs="Times New Roman"/>
          <w:sz w:val="32"/>
          <w:szCs w:val="32"/>
          <w:highlight w:val="none"/>
          <w:lang w:val="en-US" w:eastAsia="zh-CN"/>
        </w:rPr>
        <w:t>张鑫、刘思雯、巴特尔</w:t>
      </w:r>
    </w:p>
    <w:p>
      <w:pPr>
        <w:ind w:left="420" w:leftChars="200"/>
        <w:jc w:val="left"/>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color w:val="000000" w:themeColor="text1"/>
          <w:sz w:val="32"/>
          <w:szCs w:val="32"/>
          <w:highlight w:val="none"/>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14:textFill>
            <w14:solidFill>
              <w14:schemeClr w14:val="tx1"/>
            </w14:solidFill>
          </w14:textFill>
        </w:rPr>
        <w:t>70.1557838</w:t>
      </w:r>
      <w:r>
        <w:rPr>
          <w:rFonts w:ascii="Times New Roman" w:hAnsi="Times New Roman" w:eastAsia="仿宋" w:cs="Times New Roman"/>
          <w:sz w:val="32"/>
          <w:szCs w:val="32"/>
          <w:highlight w:val="none"/>
        </w:rPr>
        <w:t>万元</w:t>
      </w:r>
    </w:p>
    <w:p>
      <w:pPr>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10"/>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1" w:fontKey="{10D3EA05-81F6-4C18-8242-4895A8A0CBE4}"/>
  </w:font>
  <w:font w:name="仿宋">
    <w:panose1 w:val="02010609060101010101"/>
    <w:charset w:val="86"/>
    <w:family w:val="modern"/>
    <w:pitch w:val="default"/>
    <w:sig w:usb0="800002BF" w:usb1="38CF7CFA" w:usb2="00000016" w:usb3="00000000" w:csb0="00040001" w:csb1="00000000"/>
    <w:embedRegular r:id="rId2" w:fontKey="{00296415-0B5A-4D11-9C56-CC535088C1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1EF3980"/>
    <w:rsid w:val="02477A3A"/>
    <w:rsid w:val="0285237F"/>
    <w:rsid w:val="03427056"/>
    <w:rsid w:val="035D3025"/>
    <w:rsid w:val="03A569EC"/>
    <w:rsid w:val="03FB485E"/>
    <w:rsid w:val="040556DD"/>
    <w:rsid w:val="04835D0E"/>
    <w:rsid w:val="04D31337"/>
    <w:rsid w:val="05366819"/>
    <w:rsid w:val="05B62F90"/>
    <w:rsid w:val="08670714"/>
    <w:rsid w:val="08694528"/>
    <w:rsid w:val="0A8D3D36"/>
    <w:rsid w:val="0ABB1E49"/>
    <w:rsid w:val="0B1A7CC0"/>
    <w:rsid w:val="0CA25901"/>
    <w:rsid w:val="0E786523"/>
    <w:rsid w:val="0EE511EC"/>
    <w:rsid w:val="0F85229D"/>
    <w:rsid w:val="10095146"/>
    <w:rsid w:val="10B257AF"/>
    <w:rsid w:val="119A3E8E"/>
    <w:rsid w:val="12AC6A56"/>
    <w:rsid w:val="139429D5"/>
    <w:rsid w:val="13BC58C8"/>
    <w:rsid w:val="145A06B1"/>
    <w:rsid w:val="16935FB9"/>
    <w:rsid w:val="177B6007"/>
    <w:rsid w:val="18BC4164"/>
    <w:rsid w:val="18E039D7"/>
    <w:rsid w:val="19935C88"/>
    <w:rsid w:val="1A564145"/>
    <w:rsid w:val="1A5A3C35"/>
    <w:rsid w:val="1C461BF4"/>
    <w:rsid w:val="1E164C72"/>
    <w:rsid w:val="1EC51899"/>
    <w:rsid w:val="2082142C"/>
    <w:rsid w:val="22482966"/>
    <w:rsid w:val="227A00F7"/>
    <w:rsid w:val="23CD3F6C"/>
    <w:rsid w:val="24051DAA"/>
    <w:rsid w:val="253634F0"/>
    <w:rsid w:val="25CF17EB"/>
    <w:rsid w:val="25FC3DF2"/>
    <w:rsid w:val="26283C38"/>
    <w:rsid w:val="268810BB"/>
    <w:rsid w:val="28830034"/>
    <w:rsid w:val="2A5C1303"/>
    <w:rsid w:val="2B080C21"/>
    <w:rsid w:val="2BE64EC0"/>
    <w:rsid w:val="2CE61358"/>
    <w:rsid w:val="2D3723AE"/>
    <w:rsid w:val="2DEF248E"/>
    <w:rsid w:val="2F0B32F8"/>
    <w:rsid w:val="304649F3"/>
    <w:rsid w:val="32BA306B"/>
    <w:rsid w:val="330E19B1"/>
    <w:rsid w:val="33B62074"/>
    <w:rsid w:val="33CA19D4"/>
    <w:rsid w:val="346B07E1"/>
    <w:rsid w:val="346D235F"/>
    <w:rsid w:val="34DD5737"/>
    <w:rsid w:val="35170C48"/>
    <w:rsid w:val="36371A8D"/>
    <w:rsid w:val="37A80F44"/>
    <w:rsid w:val="381F01AD"/>
    <w:rsid w:val="389923E4"/>
    <w:rsid w:val="392F2162"/>
    <w:rsid w:val="39C01DB3"/>
    <w:rsid w:val="3BC1546A"/>
    <w:rsid w:val="3C1852A6"/>
    <w:rsid w:val="3CE138EA"/>
    <w:rsid w:val="428812D6"/>
    <w:rsid w:val="431A1904"/>
    <w:rsid w:val="435864EC"/>
    <w:rsid w:val="43CA7F23"/>
    <w:rsid w:val="4541761C"/>
    <w:rsid w:val="45486BFC"/>
    <w:rsid w:val="45C83C03"/>
    <w:rsid w:val="475C1C94"/>
    <w:rsid w:val="48194880"/>
    <w:rsid w:val="482747D5"/>
    <w:rsid w:val="49D00C41"/>
    <w:rsid w:val="49EE35C5"/>
    <w:rsid w:val="49FC1D63"/>
    <w:rsid w:val="4B3A6FE7"/>
    <w:rsid w:val="4CA20E7F"/>
    <w:rsid w:val="4CCE3E8B"/>
    <w:rsid w:val="4D6A517F"/>
    <w:rsid w:val="4D902EEE"/>
    <w:rsid w:val="4E707E7B"/>
    <w:rsid w:val="4F144034"/>
    <w:rsid w:val="4FB115B3"/>
    <w:rsid w:val="4FD2253D"/>
    <w:rsid w:val="503D2331"/>
    <w:rsid w:val="50463D38"/>
    <w:rsid w:val="50772144"/>
    <w:rsid w:val="527032EE"/>
    <w:rsid w:val="529169C4"/>
    <w:rsid w:val="55C667DB"/>
    <w:rsid w:val="57087F99"/>
    <w:rsid w:val="57185C69"/>
    <w:rsid w:val="57947E24"/>
    <w:rsid w:val="57AC0DEF"/>
    <w:rsid w:val="588D4BFA"/>
    <w:rsid w:val="58944A24"/>
    <w:rsid w:val="595553FF"/>
    <w:rsid w:val="599F3E31"/>
    <w:rsid w:val="5A694668"/>
    <w:rsid w:val="5A6F4AA8"/>
    <w:rsid w:val="5AC42429"/>
    <w:rsid w:val="5B484E08"/>
    <w:rsid w:val="5B590DC3"/>
    <w:rsid w:val="5C5C586F"/>
    <w:rsid w:val="5D370B73"/>
    <w:rsid w:val="5DE44AF1"/>
    <w:rsid w:val="5DEC66BB"/>
    <w:rsid w:val="5DFD5E0F"/>
    <w:rsid w:val="5E86747D"/>
    <w:rsid w:val="5EC96260"/>
    <w:rsid w:val="5FCD6066"/>
    <w:rsid w:val="606721D5"/>
    <w:rsid w:val="61291238"/>
    <w:rsid w:val="61EA72EE"/>
    <w:rsid w:val="626B15F8"/>
    <w:rsid w:val="64393E88"/>
    <w:rsid w:val="64805649"/>
    <w:rsid w:val="64B04CD0"/>
    <w:rsid w:val="64C9520C"/>
    <w:rsid w:val="654912EC"/>
    <w:rsid w:val="65A417D5"/>
    <w:rsid w:val="66275AA5"/>
    <w:rsid w:val="67876CB8"/>
    <w:rsid w:val="684A2E67"/>
    <w:rsid w:val="68BB3E8D"/>
    <w:rsid w:val="69197392"/>
    <w:rsid w:val="6B8C582C"/>
    <w:rsid w:val="6C7B13AC"/>
    <w:rsid w:val="6F9A6556"/>
    <w:rsid w:val="70556B5E"/>
    <w:rsid w:val="713A6630"/>
    <w:rsid w:val="71A006B5"/>
    <w:rsid w:val="72CA70C3"/>
    <w:rsid w:val="73334198"/>
    <w:rsid w:val="73A45C07"/>
    <w:rsid w:val="73D731E4"/>
    <w:rsid w:val="75ED4AD2"/>
    <w:rsid w:val="760B58B5"/>
    <w:rsid w:val="77887E11"/>
    <w:rsid w:val="78453AA6"/>
    <w:rsid w:val="78831E1D"/>
    <w:rsid w:val="789A032A"/>
    <w:rsid w:val="79B87962"/>
    <w:rsid w:val="79F06893"/>
    <w:rsid w:val="7A234DF5"/>
    <w:rsid w:val="7A2912C6"/>
    <w:rsid w:val="7BE31E2C"/>
    <w:rsid w:val="7C9C690A"/>
    <w:rsid w:val="7E943188"/>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9"/>
    <w:qFormat/>
    <w:uiPriority w:val="0"/>
    <w:pPr>
      <w:jc w:val="left"/>
    </w:pPr>
  </w:style>
  <w:style w:type="paragraph" w:styleId="4">
    <w:name w:val="Plain Text"/>
    <w:basedOn w:val="1"/>
    <w:qFormat/>
    <w:uiPriority w:val="0"/>
    <w:pPr>
      <w:ind w:firstLine="0"/>
    </w:pPr>
    <w:rPr>
      <w:rFonts w:ascii="宋体" w:hAnsi="Courier New" w:eastAsia="宋体" w:cs="Courier New"/>
      <w:sz w:val="21"/>
      <w:szCs w:val="21"/>
    </w:rPr>
  </w:style>
  <w:style w:type="paragraph" w:styleId="5">
    <w:name w:val="Balloon Text"/>
    <w:basedOn w:val="1"/>
    <w:link w:val="21"/>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qFormat/>
    <w:uiPriority w:val="0"/>
    <w:rPr>
      <w:sz w:val="21"/>
      <w:szCs w:val="21"/>
    </w:rPr>
  </w:style>
  <w:style w:type="character" w:customStyle="1" w:styleId="17">
    <w:name w:val="页眉 字符"/>
    <w:basedOn w:val="12"/>
    <w:link w:val="7"/>
    <w:qFormat/>
    <w:uiPriority w:val="0"/>
    <w:rPr>
      <w:kern w:val="2"/>
      <w:sz w:val="18"/>
      <w:szCs w:val="18"/>
    </w:rPr>
  </w:style>
  <w:style w:type="character" w:customStyle="1" w:styleId="18">
    <w:name w:val="页脚 字符"/>
    <w:basedOn w:val="12"/>
    <w:link w:val="6"/>
    <w:qFormat/>
    <w:uiPriority w:val="0"/>
    <w:rPr>
      <w:kern w:val="2"/>
      <w:sz w:val="18"/>
      <w:szCs w:val="18"/>
    </w:rPr>
  </w:style>
  <w:style w:type="character" w:customStyle="1" w:styleId="19">
    <w:name w:val="批注文字 字符"/>
    <w:basedOn w:val="12"/>
    <w:link w:val="3"/>
    <w:qFormat/>
    <w:uiPriority w:val="0"/>
    <w:rPr>
      <w:kern w:val="2"/>
      <w:sz w:val="21"/>
      <w:szCs w:val="24"/>
    </w:rPr>
  </w:style>
  <w:style w:type="character" w:customStyle="1" w:styleId="20">
    <w:name w:val="批注主题 字符"/>
    <w:basedOn w:val="19"/>
    <w:link w:val="9"/>
    <w:qFormat/>
    <w:uiPriority w:val="0"/>
    <w:rPr>
      <w:b/>
      <w:bCs/>
      <w:kern w:val="2"/>
      <w:sz w:val="21"/>
      <w:szCs w:val="24"/>
    </w:rPr>
  </w:style>
  <w:style w:type="character" w:customStyle="1" w:styleId="21">
    <w:name w:val="批注框文本 字符"/>
    <w:basedOn w:val="12"/>
    <w:link w:val="5"/>
    <w:qFormat/>
    <w:uiPriority w:val="0"/>
    <w:rPr>
      <w:kern w:val="2"/>
      <w:sz w:val="18"/>
      <w:szCs w:val="18"/>
    </w:rPr>
  </w:style>
  <w:style w:type="paragraph" w:styleId="22">
    <w:name w:val="List Paragraph"/>
    <w:basedOn w:val="1"/>
    <w:qFormat/>
    <w:uiPriority w:val="99"/>
    <w:pPr>
      <w:ind w:firstLine="420" w:firstLineChars="200"/>
    </w:pPr>
  </w:style>
  <w:style w:type="character" w:customStyle="1" w:styleId="23">
    <w:name w:val="未处理的提及1"/>
    <w:basedOn w:val="12"/>
    <w:semiHidden/>
    <w:unhideWhenUsed/>
    <w:qFormat/>
    <w:uiPriority w:val="99"/>
    <w:rPr>
      <w:color w:val="605E5C"/>
      <w:shd w:val="clear" w:color="auto" w:fill="E1DFDD"/>
    </w:rPr>
  </w:style>
  <w:style w:type="paragraph" w:customStyle="1" w:styleId="24">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5">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6">
    <w:name w:val="未处理的提及2"/>
    <w:basedOn w:val="12"/>
    <w:semiHidden/>
    <w:unhideWhenUsed/>
    <w:qFormat/>
    <w:uiPriority w:val="99"/>
    <w:rPr>
      <w:color w:val="605E5C"/>
      <w:shd w:val="clear" w:color="auto" w:fill="E1DFDD"/>
    </w:rPr>
  </w:style>
  <w:style w:type="paragraph" w:customStyle="1" w:styleId="27">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table" w:customStyle="1" w:styleId="2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1149</Words>
  <Characters>1288</Characters>
  <Lines>9</Lines>
  <Paragraphs>2</Paragraphs>
  <TotalTime>1</TotalTime>
  <ScaleCrop>false</ScaleCrop>
  <LinksUpToDate>false</LinksUpToDate>
  <CharactersWithSpaces>1321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2025-07-11T06:05:22Z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