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公交总队2026年度后勤服务项目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北京国际工程咨询有限公司受北京市公安局委托，根据《中华人民共和国政府采购法》等有关规定，现对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公交总队2026年度后勤服务项目</w:t>
      </w:r>
      <w:r>
        <w:rPr>
          <w:rFonts w:hint="default"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公交总队2026年度后勤服务项目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采购单位联系方式：王警官，18800017976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代理机构联系人：关雪，010-65780567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服务内容：为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公交总队</w:t>
      </w:r>
      <w:r>
        <w:rPr>
          <w:rFonts w:hint="default" w:ascii="Times New Roman" w:hAnsi="Times New Roman" w:eastAsia="仿宋" w:cs="Times New Roman"/>
          <w:sz w:val="32"/>
          <w:szCs w:val="32"/>
        </w:rPr>
        <w:t>办公区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提供后勤保障服务。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lijiapeng@biecc.com.cn（邮件标题须注明项目名称、公司名称）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并致电项目联系人确认。（项目联系人：关雪；联系方式：010-65780567）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联系人：王警官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联系方式：18800017976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联系方式：010-65780567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预算金额：61万元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6B07E1"/>
    <w:rsid w:val="428812D6"/>
    <w:rsid w:val="435605FD"/>
    <w:rsid w:val="435864EC"/>
    <w:rsid w:val="482747D5"/>
    <w:rsid w:val="4CC200EA"/>
    <w:rsid w:val="4D1654BC"/>
    <w:rsid w:val="4E707E7B"/>
    <w:rsid w:val="4FD2253D"/>
    <w:rsid w:val="57AC0DEF"/>
    <w:rsid w:val="595553FF"/>
    <w:rsid w:val="5A6F4AA8"/>
    <w:rsid w:val="5C5C586F"/>
    <w:rsid w:val="5FCD6066"/>
    <w:rsid w:val="601F4516"/>
    <w:rsid w:val="64E25125"/>
    <w:rsid w:val="66275AA5"/>
    <w:rsid w:val="684A2E67"/>
    <w:rsid w:val="69197392"/>
    <w:rsid w:val="6B8C582C"/>
    <w:rsid w:val="713A6630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715</Words>
  <Characters>795</Characters>
  <Lines>56</Lines>
  <Paragraphs>68</Paragraphs>
  <TotalTime>15</TotalTime>
  <ScaleCrop>false</ScaleCrop>
  <LinksUpToDate>false</LinksUpToDate>
  <CharactersWithSpaces>1442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2026-01-20T03:38:54Z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