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方正小标宋简体" w:eastAsia="方正小标宋简体" w:cs="Times New Roman"/>
          <w:bCs/>
          <w:kern w:val="0"/>
          <w:sz w:val="44"/>
          <w:szCs w:val="44"/>
        </w:rPr>
        <w:t>北京市公安局海淀分局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0"/>
          <w:sz w:val="44"/>
          <w:szCs w:val="44"/>
        </w:rPr>
        <w:t>2020</w:t>
      </w:r>
      <w:r>
        <w:rPr>
          <w:rFonts w:ascii="Times New Roman" w:hAnsi="方正小标宋简体" w:eastAsia="方正小标宋简体" w:cs="Times New Roman"/>
          <w:bCs/>
          <w:kern w:val="0"/>
          <w:sz w:val="44"/>
          <w:szCs w:val="44"/>
        </w:rPr>
        <w:t>年政府信息公开工作年度报告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6" w:firstLineChars="200"/>
        <w:textAlignment w:val="auto"/>
        <w:outlineLvl w:val="9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bCs/>
          <w:kern w:val="0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2020年，分局以习近平新时代中国特色社会主义思想为指导，深入贯彻党的十九大和十九届二中、三中、四中、五中全会精神，严格落实《中华人民共和国政府信息公开条例》要求，不断优化主动公开内容，拓宽公开范围，完善依申请公开程序，提升政府信息公开质效，全力服务地区经济高质量发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9"/>
        <w:textAlignment w:val="auto"/>
        <w:outlineLvl w:val="9"/>
        <w:rPr>
          <w:rFonts w:hint="eastAsia" w:ascii="Times New Roman" w:hAnsi="Times New Roman" w:eastAsia="楷体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kern w:val="0"/>
          <w:sz w:val="32"/>
          <w:szCs w:val="32"/>
        </w:rPr>
        <w:t>主动公开情况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6" w:firstLineChars="200"/>
        <w:textAlignment w:val="auto"/>
        <w:outlineLvl w:val="9"/>
        <w:rPr>
          <w:rFonts w:ascii="Times New Roman" w:hAnsi="Times New Roman" w:eastAsia="楷体_GB2312" w:cs="Times New Roman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分局始终坚</w:t>
      </w:r>
      <w:r>
        <w:rPr>
          <w:rFonts w:hint="eastAsia" w:ascii="仿宋_GB2312" w:hAnsi="仿宋_GB2312" w:eastAsia="仿宋_GB2312" w:cs="仿宋_GB2312"/>
          <w:sz w:val="32"/>
          <w:szCs w:val="32"/>
        </w:rPr>
        <w:t>持“公开为常态、不公开为例外”原则，围绕疫情防控、派出所“两队一室”改革、执法办案监督管理、扫黑除恶专项斗争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专项斗争等方面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深耕细作，适时对外主动公开，取得良好效果。2020年以来，分局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在互联网、报刊发布文字及视频信息共计900余条；“海淀公安”新媒体矩阵编发信息1200余条，多次荣登北京政法榜榜单；微博文章“廉价工艺品冒充万元玉器‘演技派’诈骗团伙落网海淀”阅读量达6.5万次，“为生命坚守为使命而战”“高考加油!海淀公安保驾护航”原创视频点击量分别达到1.2亿余次和4692万余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9" w:firstLineChars="0"/>
        <w:textAlignment w:val="auto"/>
        <w:outlineLvl w:val="9"/>
        <w:rPr>
          <w:rFonts w:ascii="Times New Roman" w:hAnsi="Times New Roman" w:eastAsia="楷体_GB2312" w:cs="Times New Roman"/>
          <w:b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kern w:val="0"/>
          <w:sz w:val="32"/>
          <w:szCs w:val="32"/>
        </w:rPr>
        <w:t>依申请公开办理情况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6" w:firstLineChars="200"/>
        <w:textAlignment w:val="auto"/>
        <w:outlineLvl w:val="9"/>
        <w:rPr>
          <w:rFonts w:ascii="Times New Roman" w:hAnsi="Times New Roman" w:eastAsia="楷体_GB2312" w:cs="Times New Roman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2020年，分局新接收政府信息公开申请64件，已办结61件，待办结3件（均正在办理，未到法定办理期限）。已办结61件中，“予以公开”8件，占比13.1%；“部分公开”10件，占比16.4%；“不予公开”24件，占比39.3%；“无法提供”17件，占比27.9%；“不予处理”2件，占比3.3%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9" w:firstLineChars="0"/>
        <w:textAlignment w:val="auto"/>
        <w:outlineLvl w:val="9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ascii="Times New Roman" w:hAnsi="Times New Roman" w:eastAsia="楷体_GB2312" w:cs="Times New Roman"/>
          <w:b/>
          <w:kern w:val="0"/>
          <w:sz w:val="32"/>
          <w:szCs w:val="32"/>
        </w:rPr>
        <w:t>政府信息公开培训情况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06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2020年，分局召开政府信息公开工作会议及专题会议8次，组织培训2次，从事政府信息公开工作兼职人员2人。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9"/>
        <w:textAlignment w:val="auto"/>
        <w:outlineLvl w:val="9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黑体" w:eastAsia="黑体" w:cs="Times New Roman"/>
          <w:bCs/>
          <w:kern w:val="0"/>
          <w:sz w:val="32"/>
          <w:szCs w:val="32"/>
        </w:rPr>
        <w:t>二、主动公开政府信息情况</w:t>
      </w:r>
    </w:p>
    <w:tbl>
      <w:tblPr>
        <w:tblStyle w:val="4"/>
        <w:tblW w:w="8880" w:type="dxa"/>
        <w:jc w:val="center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0"/>
        <w:gridCol w:w="1580"/>
        <w:gridCol w:w="468"/>
        <w:gridCol w:w="592"/>
        <w:gridCol w:w="1520"/>
        <w:gridCol w:w="20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C6D9F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6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本年新</w:t>
            </w:r>
          </w:p>
        </w:tc>
        <w:tc>
          <w:tcPr>
            <w:tcW w:w="25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本年新</w:t>
            </w:r>
          </w:p>
        </w:tc>
        <w:tc>
          <w:tcPr>
            <w:tcW w:w="208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25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0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规章</w:t>
            </w:r>
          </w:p>
        </w:tc>
        <w:tc>
          <w:tcPr>
            <w:tcW w:w="1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5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58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C6D9F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258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-30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93937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881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-210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669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行政检查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13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2124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行政确认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19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183837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C6D9F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211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204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921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3698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204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57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7147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C6D9F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6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本年增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360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8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C6D9F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6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26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36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  <w:r>
        <w:rPr>
          <w:rFonts w:ascii="Times New Roman" w:hAnsi="黑体" w:eastAsia="黑体" w:cs="Times New Roman"/>
          <w:bCs/>
          <w:kern w:val="0"/>
          <w:sz w:val="32"/>
          <w:szCs w:val="32"/>
        </w:rPr>
        <w:t>收到和处理政府信息公开申请情况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tbl>
      <w:tblPr>
        <w:tblStyle w:val="4"/>
        <w:tblW w:w="8898" w:type="dxa"/>
        <w:jc w:val="center"/>
        <w:tblInd w:w="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52"/>
        <w:gridCol w:w="2673"/>
        <w:gridCol w:w="651"/>
        <w:gridCol w:w="651"/>
        <w:gridCol w:w="651"/>
        <w:gridCol w:w="651"/>
        <w:gridCol w:w="651"/>
        <w:gridCol w:w="651"/>
        <w:gridCol w:w="9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00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9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0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2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40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62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2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0 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0 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0 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3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0 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0 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 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仿宋" w:eastAsia="仿宋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59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4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黑体" w:eastAsia="黑体" w:cs="Times New Roman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黑体" w:eastAsia="黑体" w:cs="Times New Roman"/>
          <w:bCs/>
          <w:kern w:val="0"/>
          <w:sz w:val="32"/>
          <w:szCs w:val="32"/>
        </w:rPr>
        <w:t>四、政府信息公开行政复议、行政诉讼情况</w:t>
      </w:r>
    </w:p>
    <w:tbl>
      <w:tblPr>
        <w:tblStyle w:val="4"/>
        <w:tblW w:w="8873" w:type="dxa"/>
        <w:jc w:val="center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600"/>
        <w:gridCol w:w="599"/>
        <w:gridCol w:w="601"/>
        <w:gridCol w:w="417"/>
        <w:gridCol w:w="600"/>
        <w:gridCol w:w="601"/>
        <w:gridCol w:w="600"/>
        <w:gridCol w:w="601"/>
        <w:gridCol w:w="499"/>
        <w:gridCol w:w="600"/>
        <w:gridCol w:w="600"/>
        <w:gridCol w:w="601"/>
        <w:gridCol w:w="600"/>
        <w:gridCol w:w="7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81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605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9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59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41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2901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15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9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5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仿宋" w:eastAsia="仿宋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kern w:val="0"/>
                <w:sz w:val="18"/>
                <w:szCs w:val="18"/>
              </w:rPr>
              <w:t>5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黑体" w:eastAsia="黑体" w:cs="Times New Roman"/>
          <w:bCs/>
          <w:kern w:val="0"/>
          <w:sz w:val="32"/>
          <w:szCs w:val="32"/>
        </w:rPr>
        <w:t>五、存在问题及</w:t>
      </w:r>
      <w:r>
        <w:rPr>
          <w:rFonts w:hint="eastAsia" w:ascii="Times New Roman" w:hAnsi="黑体" w:eastAsia="黑体" w:cs="Times New Roman"/>
          <w:bCs/>
          <w:kern w:val="0"/>
          <w:sz w:val="32"/>
          <w:szCs w:val="32"/>
        </w:rPr>
        <w:t>整改</w:t>
      </w:r>
      <w:r>
        <w:rPr>
          <w:rFonts w:ascii="Times New Roman" w:hAnsi="黑体" w:eastAsia="黑体" w:cs="Times New Roman"/>
          <w:bCs/>
          <w:kern w:val="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回顾这一年工作，当前分局政府信息主动公开领域的深度、广度与公众期待和需求仍存在一定差距，工作人员的业务能力还需进一步提高。2021年，分局将继续在市局党委和区委、区政府的坚强领导下，依法依规公开政府信息，强化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《中华人民共和国政府信息公开条例》的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执行与落实，加大培训力度，推进政府信息公开工作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标准化、规范化开展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，提升政府信息公开治理效能。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bCs/>
          <w:kern w:val="0"/>
          <w:sz w:val="32"/>
          <w:szCs w:val="32"/>
        </w:rPr>
        <w:t>六</w:t>
      </w:r>
      <w:r>
        <w:rPr>
          <w:rFonts w:ascii="Times New Roman" w:hAnsi="黑体" w:eastAsia="黑体" w:cs="Times New Roman"/>
          <w:bCs/>
          <w:kern w:val="0"/>
          <w:sz w:val="32"/>
          <w:szCs w:val="32"/>
        </w:rPr>
        <w:t>、</w:t>
      </w:r>
      <w:r>
        <w:rPr>
          <w:rFonts w:hint="eastAsia" w:ascii="Times New Roman" w:hAnsi="黑体" w:eastAsia="黑体" w:cs="Times New Roman"/>
          <w:bCs/>
          <w:kern w:val="0"/>
          <w:sz w:val="32"/>
          <w:szCs w:val="32"/>
        </w:rPr>
        <w:t>其他需要报告的事项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6" w:firstLineChars="200"/>
        <w:textAlignment w:val="auto"/>
        <w:outlineLvl w:val="9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AndChars" w:linePitch="289" w:charSpace="-36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rPr>
                    <w:sz w:val="18"/>
                    <w:szCs w:val="18"/>
                  </w:rPr>
                  <w:id w:val="369151001"/>
                </w:sdtPr>
                <w:sdtEndPr>
                  <w:rPr>
                    <w:rFonts w:ascii="Times New Roman" w:hAnsi="Times New Roman" w:cs="Times New Roman"/>
                    <w:sz w:val="18"/>
                    <w:szCs w:val="18"/>
                  </w:rPr>
                </w:sdtEndPr>
                <w:sdtContent>
                  <w:p>
                    <w:pPr>
                      <w:pStyle w:val="2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lang w:val="zh-CN"/>
                      </w:rPr>
                      <w:t>4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B633"/>
    <w:multiLevelType w:val="singleLevel"/>
    <w:tmpl w:val="5FFEB633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6001497A"/>
    <w:multiLevelType w:val="singleLevel"/>
    <w:tmpl w:val="6001497A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96"/>
  <w:drawingGridVerticalSpacing w:val="144"/>
  <w:displayHorizontalDrawingGridEvery w:val="2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5A57"/>
    <w:rsid w:val="000360D5"/>
    <w:rsid w:val="000448A5"/>
    <w:rsid w:val="00046822"/>
    <w:rsid w:val="000501D6"/>
    <w:rsid w:val="000508F3"/>
    <w:rsid w:val="000608F1"/>
    <w:rsid w:val="00080E86"/>
    <w:rsid w:val="00090634"/>
    <w:rsid w:val="00096AFD"/>
    <w:rsid w:val="000E3879"/>
    <w:rsid w:val="001159A9"/>
    <w:rsid w:val="001302EE"/>
    <w:rsid w:val="00165D9B"/>
    <w:rsid w:val="00174167"/>
    <w:rsid w:val="001753FB"/>
    <w:rsid w:val="001915A3"/>
    <w:rsid w:val="001C4366"/>
    <w:rsid w:val="001E6E11"/>
    <w:rsid w:val="00211489"/>
    <w:rsid w:val="002148A9"/>
    <w:rsid w:val="00215A56"/>
    <w:rsid w:val="002329EC"/>
    <w:rsid w:val="0024138C"/>
    <w:rsid w:val="00241565"/>
    <w:rsid w:val="0024581E"/>
    <w:rsid w:val="0026116F"/>
    <w:rsid w:val="00280706"/>
    <w:rsid w:val="002820AC"/>
    <w:rsid w:val="00296673"/>
    <w:rsid w:val="002970D9"/>
    <w:rsid w:val="002A0AEE"/>
    <w:rsid w:val="002D6832"/>
    <w:rsid w:val="002F4A8E"/>
    <w:rsid w:val="00302CF8"/>
    <w:rsid w:val="00316975"/>
    <w:rsid w:val="00350E06"/>
    <w:rsid w:val="0035218B"/>
    <w:rsid w:val="0036134D"/>
    <w:rsid w:val="003651E6"/>
    <w:rsid w:val="0036747C"/>
    <w:rsid w:val="00374894"/>
    <w:rsid w:val="00390EF4"/>
    <w:rsid w:val="003D57BA"/>
    <w:rsid w:val="003D57D3"/>
    <w:rsid w:val="003E2743"/>
    <w:rsid w:val="003E6049"/>
    <w:rsid w:val="003F27BD"/>
    <w:rsid w:val="003F536F"/>
    <w:rsid w:val="003F62C8"/>
    <w:rsid w:val="004424AE"/>
    <w:rsid w:val="00442ABC"/>
    <w:rsid w:val="00454509"/>
    <w:rsid w:val="00494F1F"/>
    <w:rsid w:val="004A4008"/>
    <w:rsid w:val="004B055F"/>
    <w:rsid w:val="004C15F1"/>
    <w:rsid w:val="004D5B57"/>
    <w:rsid w:val="004F4576"/>
    <w:rsid w:val="004F5812"/>
    <w:rsid w:val="004F6F57"/>
    <w:rsid w:val="00503B47"/>
    <w:rsid w:val="0050728A"/>
    <w:rsid w:val="0051542D"/>
    <w:rsid w:val="00522976"/>
    <w:rsid w:val="0055210D"/>
    <w:rsid w:val="005857AD"/>
    <w:rsid w:val="00594035"/>
    <w:rsid w:val="005A6321"/>
    <w:rsid w:val="005A6EEA"/>
    <w:rsid w:val="005B4314"/>
    <w:rsid w:val="005C58B1"/>
    <w:rsid w:val="005C5C93"/>
    <w:rsid w:val="005D0AE2"/>
    <w:rsid w:val="005E1915"/>
    <w:rsid w:val="005E31D0"/>
    <w:rsid w:val="005F2B36"/>
    <w:rsid w:val="006134B4"/>
    <w:rsid w:val="00627D49"/>
    <w:rsid w:val="00633C45"/>
    <w:rsid w:val="00635FF8"/>
    <w:rsid w:val="00664FBE"/>
    <w:rsid w:val="00667CA6"/>
    <w:rsid w:val="00675DB2"/>
    <w:rsid w:val="00680C1E"/>
    <w:rsid w:val="0069025D"/>
    <w:rsid w:val="006D6691"/>
    <w:rsid w:val="006D6FE0"/>
    <w:rsid w:val="006D792C"/>
    <w:rsid w:val="006E0E37"/>
    <w:rsid w:val="006F6E43"/>
    <w:rsid w:val="0073136E"/>
    <w:rsid w:val="00741085"/>
    <w:rsid w:val="00747A20"/>
    <w:rsid w:val="007645DA"/>
    <w:rsid w:val="00770A24"/>
    <w:rsid w:val="00772C54"/>
    <w:rsid w:val="0078287D"/>
    <w:rsid w:val="00785A25"/>
    <w:rsid w:val="007C30A1"/>
    <w:rsid w:val="007E6BA8"/>
    <w:rsid w:val="007E78BD"/>
    <w:rsid w:val="007F5505"/>
    <w:rsid w:val="00804392"/>
    <w:rsid w:val="00806ACD"/>
    <w:rsid w:val="0082078E"/>
    <w:rsid w:val="00832FD8"/>
    <w:rsid w:val="008A30B8"/>
    <w:rsid w:val="008B5666"/>
    <w:rsid w:val="008C16BC"/>
    <w:rsid w:val="008F2724"/>
    <w:rsid w:val="00905C73"/>
    <w:rsid w:val="00915B10"/>
    <w:rsid w:val="00926D08"/>
    <w:rsid w:val="009275C1"/>
    <w:rsid w:val="00930557"/>
    <w:rsid w:val="00980960"/>
    <w:rsid w:val="009911FF"/>
    <w:rsid w:val="009925F1"/>
    <w:rsid w:val="009A3117"/>
    <w:rsid w:val="009C77B1"/>
    <w:rsid w:val="009E7862"/>
    <w:rsid w:val="00A057C7"/>
    <w:rsid w:val="00A10847"/>
    <w:rsid w:val="00A14D9B"/>
    <w:rsid w:val="00A321E1"/>
    <w:rsid w:val="00A359DF"/>
    <w:rsid w:val="00A4169B"/>
    <w:rsid w:val="00A465A9"/>
    <w:rsid w:val="00A8486D"/>
    <w:rsid w:val="00A935E5"/>
    <w:rsid w:val="00A95F18"/>
    <w:rsid w:val="00A97409"/>
    <w:rsid w:val="00AB6051"/>
    <w:rsid w:val="00AE0381"/>
    <w:rsid w:val="00B01DDF"/>
    <w:rsid w:val="00B119AF"/>
    <w:rsid w:val="00B400BB"/>
    <w:rsid w:val="00B43C1B"/>
    <w:rsid w:val="00B43D62"/>
    <w:rsid w:val="00B448DB"/>
    <w:rsid w:val="00B5239E"/>
    <w:rsid w:val="00B54D9E"/>
    <w:rsid w:val="00B6590F"/>
    <w:rsid w:val="00B80E36"/>
    <w:rsid w:val="00B85E73"/>
    <w:rsid w:val="00B8759F"/>
    <w:rsid w:val="00B87A49"/>
    <w:rsid w:val="00B90085"/>
    <w:rsid w:val="00BA53C6"/>
    <w:rsid w:val="00BA5A57"/>
    <w:rsid w:val="00BA7DAA"/>
    <w:rsid w:val="00BB21BA"/>
    <w:rsid w:val="00BD0D7B"/>
    <w:rsid w:val="00BE7646"/>
    <w:rsid w:val="00C27FD4"/>
    <w:rsid w:val="00C4404E"/>
    <w:rsid w:val="00C52B4A"/>
    <w:rsid w:val="00C544DD"/>
    <w:rsid w:val="00C574F3"/>
    <w:rsid w:val="00C71A1C"/>
    <w:rsid w:val="00C81C48"/>
    <w:rsid w:val="00C81CEC"/>
    <w:rsid w:val="00C85C4C"/>
    <w:rsid w:val="00C917C2"/>
    <w:rsid w:val="00CA13A0"/>
    <w:rsid w:val="00CB5FED"/>
    <w:rsid w:val="00CC535B"/>
    <w:rsid w:val="00CD3967"/>
    <w:rsid w:val="00CE5154"/>
    <w:rsid w:val="00D03C4D"/>
    <w:rsid w:val="00D139A3"/>
    <w:rsid w:val="00D1670A"/>
    <w:rsid w:val="00D406E7"/>
    <w:rsid w:val="00D43F09"/>
    <w:rsid w:val="00D56C29"/>
    <w:rsid w:val="00D67361"/>
    <w:rsid w:val="00D67C81"/>
    <w:rsid w:val="00D721F6"/>
    <w:rsid w:val="00DA0B17"/>
    <w:rsid w:val="00DA1EC7"/>
    <w:rsid w:val="00DA49D8"/>
    <w:rsid w:val="00DA5AE4"/>
    <w:rsid w:val="00DB587F"/>
    <w:rsid w:val="00DC6938"/>
    <w:rsid w:val="00DF0E60"/>
    <w:rsid w:val="00E019D8"/>
    <w:rsid w:val="00E26988"/>
    <w:rsid w:val="00E31434"/>
    <w:rsid w:val="00E43180"/>
    <w:rsid w:val="00EA12C0"/>
    <w:rsid w:val="00EB7268"/>
    <w:rsid w:val="00EC1FED"/>
    <w:rsid w:val="00EC6A99"/>
    <w:rsid w:val="00ED4E41"/>
    <w:rsid w:val="00ED6730"/>
    <w:rsid w:val="00EE15C7"/>
    <w:rsid w:val="00F10B80"/>
    <w:rsid w:val="00F32197"/>
    <w:rsid w:val="00F3366E"/>
    <w:rsid w:val="00F66650"/>
    <w:rsid w:val="00F82AC6"/>
    <w:rsid w:val="00FA786C"/>
    <w:rsid w:val="00FB0D58"/>
    <w:rsid w:val="00FB449E"/>
    <w:rsid w:val="00FB5A53"/>
    <w:rsid w:val="00FC4E7E"/>
    <w:rsid w:val="00FC6165"/>
    <w:rsid w:val="00FE2A01"/>
    <w:rsid w:val="098029E6"/>
    <w:rsid w:val="1B3F625A"/>
    <w:rsid w:val="29FA1362"/>
    <w:rsid w:val="2AE12EB6"/>
    <w:rsid w:val="4584421F"/>
    <w:rsid w:val="5D6B49C9"/>
    <w:rsid w:val="63F76F0C"/>
    <w:rsid w:val="6E7C76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0"/>
    <w:rPr>
      <w:color w:val="000000"/>
      <w:u w:val="non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DE25F0-3337-4E9B-9D95-2BA48B02E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364</Words>
  <Characters>2076</Characters>
  <Lines>17</Lines>
  <Paragraphs>4</Paragraphs>
  <TotalTime>0</TotalTime>
  <ScaleCrop>false</ScaleCrop>
  <LinksUpToDate>false</LinksUpToDate>
  <CharactersWithSpaces>2436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2021-01-08T04:37:00Z</dcterms:created>
  <dc:creator>yl</dc:creator>
  <cp:lastModifiedBy>Administrator</cp:lastModifiedBy>
  <cp:lastPrinted>2021-01-11T02:06:00Z</cp:lastPrinted>
  <dcterms:modified xsi:type="dcterms:W3CDTF">2024-02-01T07:59:53Z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